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0" w:type="auto"/>
        <w:tblInd w:w="1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6"/>
        <w:gridCol w:w="5759"/>
      </w:tblGrid>
      <w:tr w:rsidR="00DE044D" w:rsidRPr="00DE044D" w14:paraId="25921B0C" w14:textId="77777777" w:rsidTr="00F05A74">
        <w:tc>
          <w:tcPr>
            <w:tcW w:w="9062" w:type="dxa"/>
            <w:gridSpan w:val="2"/>
          </w:tcPr>
          <w:p w14:paraId="6C91846C" w14:textId="77777777" w:rsidR="00DE044D" w:rsidRPr="00DE044D" w:rsidRDefault="00DE044D" w:rsidP="00DE044D">
            <w:pPr>
              <w:widowControl w:val="0"/>
              <w:tabs>
                <w:tab w:val="left" w:pos="1560"/>
              </w:tabs>
              <w:autoSpaceDE w:val="0"/>
              <w:autoSpaceDN w:val="0"/>
              <w:spacing w:before="120" w:after="120"/>
              <w:ind w:left="142" w:hanging="142"/>
              <w:jc w:val="center"/>
              <w:outlineLvl w:val="1"/>
              <w:rPr>
                <w:rFonts w:asciiTheme="minorHAnsi" w:eastAsia="Myriad Pro" w:hAnsiTheme="minorHAnsi" w:cstheme="minorHAnsi"/>
                <w:b/>
                <w:bCs/>
                <w:sz w:val="36"/>
                <w:szCs w:val="36"/>
                <w:lang w:val="en-US" w:eastAsia="en-US"/>
              </w:rPr>
            </w:pPr>
            <w:bookmarkStart w:id="0" w:name="_Hlk522967211"/>
            <w:r w:rsidRPr="00DE044D">
              <w:rPr>
                <w:rFonts w:asciiTheme="minorHAnsi" w:eastAsia="Myriad Pro" w:hAnsiTheme="minorHAnsi" w:cstheme="minorHAnsi"/>
                <w:b/>
                <w:bCs/>
                <w:sz w:val="36"/>
                <w:szCs w:val="36"/>
                <w:lang w:val="en-US" w:eastAsia="en-US"/>
              </w:rPr>
              <w:t>Sustainable Drainage Approval Body (SAB)</w:t>
            </w:r>
          </w:p>
        </w:tc>
      </w:tr>
      <w:tr w:rsidR="00DE044D" w:rsidRPr="00DE044D" w14:paraId="7201373D" w14:textId="77777777" w:rsidTr="00F05A74">
        <w:tc>
          <w:tcPr>
            <w:tcW w:w="1697" w:type="dxa"/>
          </w:tcPr>
          <w:p w14:paraId="71245FEB" w14:textId="15B9CAD7" w:rsidR="00DE044D" w:rsidRPr="00DE044D" w:rsidRDefault="00E85ED3" w:rsidP="00DE044D">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r w:rsidRPr="002C37C6">
              <w:rPr>
                <w:noProof/>
              </w:rPr>
              <w:drawing>
                <wp:anchor distT="0" distB="0" distL="114300" distR="114300" simplePos="0" relativeHeight="251683840" behindDoc="0" locked="0" layoutInCell="1" allowOverlap="1" wp14:anchorId="13A747E4" wp14:editId="76732F8B">
                  <wp:simplePos x="0" y="0"/>
                  <wp:positionH relativeFrom="column">
                    <wp:posOffset>68580</wp:posOffset>
                  </wp:positionH>
                  <wp:positionV relativeFrom="paragraph">
                    <wp:posOffset>187325</wp:posOffset>
                  </wp:positionV>
                  <wp:extent cx="1845945" cy="827405"/>
                  <wp:effectExtent l="0" t="0" r="1905" b="0"/>
                  <wp:wrapSquare wrapText="bothSides"/>
                  <wp:docPr id="24" name="Picture 24" descr="\\decs01\shared_docs\Press Office-Swyddfa'r Wasg\LOGOS\CCCCrestColour Sid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s01\shared_docs\Press Office-Swyddfa'r Wasg\LOGOS\CCCCrestColour SideTex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827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5" w:type="dxa"/>
          </w:tcPr>
          <w:p w14:paraId="1B809BEE" w14:textId="77777777" w:rsidR="00DE044D" w:rsidRPr="00DE044D" w:rsidRDefault="00DE044D" w:rsidP="00DE044D">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sidRPr="00DE044D">
              <w:rPr>
                <w:rFonts w:asciiTheme="minorHAnsi" w:eastAsia="Myriad Pro" w:hAnsiTheme="minorHAnsi" w:cstheme="minorHAnsi"/>
                <w:b/>
                <w:bCs/>
                <w:lang w:val="en-US" w:eastAsia="en-US"/>
              </w:rPr>
              <w:t>Ceredigion County Council</w:t>
            </w:r>
          </w:p>
          <w:p w14:paraId="2FEAC01F" w14:textId="77777777" w:rsidR="00DE044D" w:rsidRPr="00DE044D" w:rsidRDefault="00DE044D" w:rsidP="00DE044D">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sidRPr="00DE044D">
              <w:rPr>
                <w:rFonts w:asciiTheme="minorHAnsi" w:eastAsia="Myriad Pro" w:hAnsiTheme="minorHAnsi" w:cstheme="minorHAnsi"/>
                <w:b/>
                <w:bCs/>
                <w:lang w:val="en-US" w:eastAsia="en-US"/>
              </w:rPr>
              <w:t>Highways &amp; Environmental Services</w:t>
            </w:r>
          </w:p>
          <w:p w14:paraId="5BD923C0" w14:textId="77777777" w:rsidR="00DE044D" w:rsidRPr="00DE044D" w:rsidRDefault="00DE044D" w:rsidP="00DE044D">
            <w:pPr>
              <w:widowControl w:val="0"/>
              <w:autoSpaceDE w:val="0"/>
              <w:autoSpaceDN w:val="0"/>
              <w:spacing w:before="56"/>
              <w:ind w:left="1560"/>
              <w:jc w:val="both"/>
              <w:outlineLvl w:val="1"/>
              <w:rPr>
                <w:rFonts w:asciiTheme="minorHAnsi" w:eastAsia="Myriad Pro" w:hAnsiTheme="minorHAnsi" w:cstheme="minorHAnsi"/>
                <w:b/>
                <w:bCs/>
                <w:lang w:val="en-US" w:eastAsia="en-US"/>
              </w:rPr>
            </w:pPr>
            <w:proofErr w:type="spellStart"/>
            <w:r w:rsidRPr="00DE044D">
              <w:rPr>
                <w:rFonts w:asciiTheme="minorHAnsi" w:eastAsia="Myriad Pro" w:hAnsiTheme="minorHAnsi" w:cstheme="minorHAnsi"/>
                <w:b/>
                <w:bCs/>
                <w:lang w:val="en-US" w:eastAsia="en-US"/>
              </w:rPr>
              <w:t>Penmorfa</w:t>
            </w:r>
            <w:proofErr w:type="spellEnd"/>
          </w:p>
          <w:p w14:paraId="343D6952" w14:textId="77777777" w:rsidR="00DE044D" w:rsidRPr="00DE044D" w:rsidRDefault="00DE044D" w:rsidP="00DE044D">
            <w:pPr>
              <w:widowControl w:val="0"/>
              <w:autoSpaceDE w:val="0"/>
              <w:autoSpaceDN w:val="0"/>
              <w:spacing w:before="56"/>
              <w:ind w:left="1560"/>
              <w:jc w:val="both"/>
              <w:outlineLvl w:val="1"/>
              <w:rPr>
                <w:rFonts w:asciiTheme="minorHAnsi" w:eastAsia="Myriad Pro" w:hAnsiTheme="minorHAnsi" w:cstheme="minorHAnsi"/>
                <w:b/>
                <w:bCs/>
                <w:lang w:val="en-US" w:eastAsia="en-US"/>
              </w:rPr>
            </w:pPr>
            <w:r w:rsidRPr="00DE044D">
              <w:rPr>
                <w:rFonts w:asciiTheme="minorHAnsi" w:eastAsia="Myriad Pro" w:hAnsiTheme="minorHAnsi" w:cstheme="minorHAnsi"/>
                <w:b/>
                <w:bCs/>
                <w:lang w:val="en-US" w:eastAsia="en-US"/>
              </w:rPr>
              <w:t>Aberaeron</w:t>
            </w:r>
          </w:p>
          <w:p w14:paraId="32FE5032" w14:textId="77777777" w:rsidR="00DE044D" w:rsidRPr="00DE044D" w:rsidRDefault="00DE044D" w:rsidP="00DE044D">
            <w:pPr>
              <w:widowControl w:val="0"/>
              <w:autoSpaceDE w:val="0"/>
              <w:autoSpaceDN w:val="0"/>
              <w:spacing w:before="56"/>
              <w:ind w:left="1560"/>
              <w:jc w:val="both"/>
              <w:outlineLvl w:val="1"/>
              <w:rPr>
                <w:rFonts w:asciiTheme="minorHAnsi" w:eastAsia="Myriad Pro" w:hAnsiTheme="minorHAnsi" w:cstheme="minorHAnsi"/>
                <w:b/>
                <w:bCs/>
                <w:lang w:val="en-US" w:eastAsia="en-US"/>
              </w:rPr>
            </w:pPr>
            <w:r w:rsidRPr="00DE044D">
              <w:rPr>
                <w:rFonts w:asciiTheme="minorHAnsi" w:eastAsia="Myriad Pro" w:hAnsiTheme="minorHAnsi" w:cstheme="minorHAnsi"/>
                <w:b/>
                <w:bCs/>
                <w:lang w:val="en-US" w:eastAsia="en-US"/>
              </w:rPr>
              <w:t>SA46 0PA</w:t>
            </w:r>
          </w:p>
          <w:p w14:paraId="61576D19" w14:textId="77777777" w:rsidR="00DE044D" w:rsidRPr="00DE044D" w:rsidRDefault="00DE044D" w:rsidP="00DE044D">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p>
        </w:tc>
      </w:tr>
    </w:tbl>
    <w:p w14:paraId="33B1133A" w14:textId="77777777" w:rsidR="00DE044D" w:rsidRPr="00DE044D" w:rsidRDefault="00DE044D" w:rsidP="00DE044D">
      <w:pPr>
        <w:widowControl w:val="0"/>
        <w:autoSpaceDE w:val="0"/>
        <w:autoSpaceDN w:val="0"/>
        <w:rPr>
          <w:rFonts w:ascii="Myriad Pro" w:eastAsia="Myriad Pro" w:hAnsi="Myriad Pro" w:cs="Myriad Pro"/>
          <w:b/>
          <w:sz w:val="20"/>
          <w:szCs w:val="20"/>
          <w:lang w:val="en-US" w:eastAsia="en-US"/>
        </w:rPr>
      </w:pPr>
    </w:p>
    <w:p w14:paraId="0B5C46DB" w14:textId="77777777" w:rsidR="00F1154E" w:rsidRDefault="00F1154E" w:rsidP="00644449">
      <w:pPr>
        <w:spacing w:after="120" w:line="276" w:lineRule="auto"/>
        <w:rPr>
          <w:rFonts w:asciiTheme="minorHAnsi" w:hAnsiTheme="minorHAnsi" w:cstheme="minorHAnsi"/>
          <w:b/>
          <w:color w:val="1F497D"/>
          <w:sz w:val="28"/>
          <w:szCs w:val="28"/>
        </w:rPr>
      </w:pPr>
    </w:p>
    <w:p w14:paraId="39F186DE" w14:textId="0F6FCEC9" w:rsidR="00644449" w:rsidRPr="00DE044D" w:rsidRDefault="0014760E" w:rsidP="00644449">
      <w:pPr>
        <w:spacing w:after="120" w:line="276" w:lineRule="auto"/>
        <w:rPr>
          <w:rFonts w:asciiTheme="minorHAnsi" w:hAnsiTheme="minorHAnsi" w:cstheme="minorHAnsi"/>
          <w:b/>
          <w:sz w:val="28"/>
          <w:szCs w:val="28"/>
        </w:rPr>
      </w:pPr>
      <w:r w:rsidRPr="00DE044D">
        <w:rPr>
          <w:noProof/>
        </w:rPr>
        <w:drawing>
          <wp:anchor distT="0" distB="0" distL="114300" distR="114300" simplePos="0" relativeHeight="251681792" behindDoc="0" locked="0" layoutInCell="1" allowOverlap="1" wp14:anchorId="7A526931" wp14:editId="4F5CA57F">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644449" w:rsidRPr="00DE044D">
        <w:rPr>
          <w:rFonts w:asciiTheme="minorHAnsi" w:hAnsiTheme="minorHAnsi" w:cstheme="minorHAnsi"/>
          <w:b/>
          <w:sz w:val="28"/>
          <w:szCs w:val="28"/>
        </w:rPr>
        <w:t>Flood &amp; Water Management Act 2010</w:t>
      </w:r>
    </w:p>
    <w:p w14:paraId="01CFC898" w14:textId="6EF38630" w:rsidR="00644449" w:rsidRPr="00DE044D" w:rsidRDefault="00644449" w:rsidP="00644449">
      <w:pPr>
        <w:spacing w:after="120" w:line="276" w:lineRule="auto"/>
        <w:rPr>
          <w:rFonts w:asciiTheme="minorHAnsi" w:hAnsiTheme="minorHAnsi" w:cstheme="minorHAnsi"/>
          <w:b/>
          <w:sz w:val="28"/>
          <w:szCs w:val="28"/>
        </w:rPr>
      </w:pPr>
      <w:r w:rsidRPr="00DE044D">
        <w:rPr>
          <w:rFonts w:asciiTheme="minorHAnsi" w:hAnsiTheme="minorHAnsi" w:cstheme="minorHAnsi"/>
          <w:b/>
          <w:sz w:val="28"/>
          <w:szCs w:val="28"/>
        </w:rPr>
        <w:t>Schedule 3 Sustainable Drainage</w:t>
      </w:r>
    </w:p>
    <w:p w14:paraId="1B4F2FCF" w14:textId="77777777" w:rsidR="00644449" w:rsidRPr="00DE044D" w:rsidRDefault="00644449" w:rsidP="00644449">
      <w:pPr>
        <w:spacing w:after="120"/>
        <w:rPr>
          <w:rFonts w:ascii="Arial" w:hAnsi="Arial" w:cs="Arial"/>
          <w:b/>
          <w:sz w:val="28"/>
          <w:szCs w:val="28"/>
        </w:rPr>
      </w:pPr>
      <w:r w:rsidRPr="00DE044D">
        <w:rPr>
          <w:rFonts w:ascii="Arial" w:hAnsi="Arial" w:cs="Arial"/>
          <w:b/>
          <w:sz w:val="28"/>
          <w:szCs w:val="28"/>
        </w:rPr>
        <w:t>SuDS Scheme Application for SuDS Approving Body (SAB) Approval – Wales</w:t>
      </w:r>
    </w:p>
    <w:p w14:paraId="70138269" w14:textId="77777777" w:rsidR="002271EA"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bookmarkEnd w:id="0"/>
    <w:p w14:paraId="1E63BA3A" w14:textId="2E04D18C" w:rsidR="00C12FF5" w:rsidRDefault="00C12FF5" w:rsidP="00C12FF5">
      <w:pPr>
        <w:spacing w:after="120" w:line="276" w:lineRule="auto"/>
        <w:rPr>
          <w:rFonts w:asciiTheme="minorHAnsi" w:hAnsiTheme="minorHAnsi" w:cstheme="minorHAnsi"/>
          <w:color w:val="FF0000"/>
        </w:rPr>
      </w:pPr>
    </w:p>
    <w:p w14:paraId="25C2B5D9" w14:textId="38BAC09C" w:rsidR="00F31F08" w:rsidRPr="007C131B" w:rsidRDefault="00F31F08" w:rsidP="00F31F08">
      <w:pPr>
        <w:spacing w:after="120" w:line="276" w:lineRule="auto"/>
        <w:rPr>
          <w:rFonts w:asciiTheme="minorHAnsi" w:hAnsiTheme="minorHAnsi" w:cstheme="minorHAnsi"/>
          <w:b/>
          <w:color w:val="1F497D"/>
          <w:sz w:val="32"/>
          <w:szCs w:val="32"/>
          <w:u w:val="single"/>
        </w:rPr>
      </w:pPr>
      <w:bookmarkStart w:id="1" w:name="Guidance"/>
      <w:r w:rsidRPr="007C131B">
        <w:rPr>
          <w:rFonts w:asciiTheme="minorHAnsi" w:hAnsiTheme="minorHAnsi" w:cstheme="minorHAnsi"/>
          <w:b/>
          <w:color w:val="1F497D"/>
          <w:sz w:val="32"/>
          <w:szCs w:val="32"/>
          <w:u w:val="single"/>
        </w:rPr>
        <w:t xml:space="preserve">Guidance on completing the </w:t>
      </w:r>
      <w:r w:rsidR="00AE0043">
        <w:rPr>
          <w:rFonts w:asciiTheme="minorHAnsi" w:hAnsiTheme="minorHAnsi" w:cstheme="minorHAnsi"/>
          <w:b/>
          <w:color w:val="1F497D"/>
          <w:sz w:val="32"/>
          <w:szCs w:val="32"/>
          <w:u w:val="single"/>
        </w:rPr>
        <w:t xml:space="preserve">Full </w:t>
      </w:r>
      <w:r w:rsidRPr="007C131B">
        <w:rPr>
          <w:rFonts w:asciiTheme="minorHAnsi" w:hAnsiTheme="minorHAnsi" w:cstheme="minorHAnsi"/>
          <w:b/>
          <w:color w:val="1F497D"/>
          <w:sz w:val="32"/>
          <w:szCs w:val="32"/>
          <w:u w:val="single"/>
        </w:rPr>
        <w:t>Application Form</w:t>
      </w:r>
    </w:p>
    <w:bookmarkEnd w:id="1"/>
    <w:p w14:paraId="0A335798" w14:textId="06FB85FC" w:rsidR="00B26B89" w:rsidRPr="00352F88" w:rsidRDefault="00B26B89" w:rsidP="00B26B89">
      <w:pPr>
        <w:spacing w:after="120" w:line="276" w:lineRule="auto"/>
        <w:rPr>
          <w:rFonts w:asciiTheme="minorHAnsi" w:hAnsiTheme="minorHAnsi" w:cstheme="minorHAnsi"/>
          <w:b/>
        </w:rPr>
      </w:pPr>
    </w:p>
    <w:p w14:paraId="14276292" w14:textId="3160FE70" w:rsidR="0076180E" w:rsidRPr="00BF0DE2" w:rsidRDefault="00DC2AD4" w:rsidP="00DC4D40">
      <w:pPr>
        <w:widowControl w:val="0"/>
        <w:spacing w:before="124"/>
        <w:jc w:val="both"/>
        <w:rPr>
          <w:rFonts w:asciiTheme="minorHAnsi" w:eastAsia="Arial" w:hAnsiTheme="minorHAnsi" w:cstheme="minorHAnsi"/>
          <w:lang w:val="en-US" w:eastAsia="en-US"/>
        </w:rPr>
      </w:pPr>
      <w:r w:rsidRPr="00BF0DE2">
        <w:rPr>
          <w:rFonts w:asciiTheme="minorHAnsi" w:eastAsia="Arial" w:hAnsiTheme="minorHAnsi" w:cstheme="minorHAnsi"/>
          <w:lang w:val="en-US" w:eastAsia="en-US"/>
        </w:rPr>
        <w:t>Th</w:t>
      </w:r>
      <w:r w:rsidR="00184176">
        <w:rPr>
          <w:rFonts w:asciiTheme="minorHAnsi" w:eastAsia="Arial" w:hAnsiTheme="minorHAnsi" w:cstheme="minorHAnsi"/>
          <w:lang w:val="en-US" w:eastAsia="en-US"/>
        </w:rPr>
        <w:t xml:space="preserve">is </w:t>
      </w:r>
      <w:r w:rsidR="00DC4D40" w:rsidRPr="00BF0DE2">
        <w:rPr>
          <w:rFonts w:asciiTheme="minorHAnsi" w:eastAsia="Arial" w:hAnsiTheme="minorHAnsi" w:cstheme="minorHAnsi"/>
          <w:lang w:val="en-US" w:eastAsia="en-US"/>
        </w:rPr>
        <w:t>guidance</w:t>
      </w:r>
      <w:r w:rsidRPr="00BF0DE2">
        <w:rPr>
          <w:rFonts w:asciiTheme="minorHAnsi" w:eastAsia="Arial" w:hAnsiTheme="minorHAnsi" w:cstheme="minorHAnsi"/>
          <w:lang w:val="en-US" w:eastAsia="en-US"/>
        </w:rPr>
        <w:t xml:space="preserve"> </w:t>
      </w:r>
      <w:r w:rsidR="008C6612" w:rsidRPr="00BF0DE2">
        <w:rPr>
          <w:rFonts w:asciiTheme="minorHAnsi" w:eastAsia="Arial" w:hAnsiTheme="minorHAnsi" w:cstheme="minorHAnsi"/>
          <w:lang w:val="en-US" w:eastAsia="en-US"/>
        </w:rPr>
        <w:t>comprises</w:t>
      </w:r>
      <w:r w:rsidR="0076180E" w:rsidRPr="00BF0DE2">
        <w:rPr>
          <w:rFonts w:asciiTheme="minorHAnsi" w:eastAsia="Arial" w:hAnsiTheme="minorHAnsi" w:cstheme="minorHAnsi"/>
          <w:lang w:val="en-US" w:eastAsia="en-US"/>
        </w:rPr>
        <w:t>:</w:t>
      </w:r>
    </w:p>
    <w:p w14:paraId="1CAB2F2E" w14:textId="77777777" w:rsidR="00BF0DE2" w:rsidRPr="00BF0DE2" w:rsidRDefault="00BF0DE2" w:rsidP="00DC4D40">
      <w:pPr>
        <w:widowControl w:val="0"/>
        <w:spacing w:before="124"/>
        <w:jc w:val="both"/>
        <w:rPr>
          <w:rFonts w:asciiTheme="minorHAnsi" w:eastAsia="Arial" w:hAnsiTheme="minorHAnsi" w:cstheme="minorHAnsi"/>
          <w:lang w:val="en-US" w:eastAsia="en-US"/>
        </w:rPr>
      </w:pPr>
    </w:p>
    <w:p w14:paraId="5F46DFC4" w14:textId="02A929BF" w:rsidR="00F73785" w:rsidRPr="00F73785" w:rsidRDefault="007C0009"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Generalcomments" w:history="1">
        <w:r w:rsidR="00F73785" w:rsidRPr="00C55D18">
          <w:rPr>
            <w:rStyle w:val="Hyperlink"/>
            <w:rFonts w:asciiTheme="minorHAnsi" w:eastAsia="Myriad Pro" w:hAnsiTheme="minorHAnsi" w:cstheme="minorHAnsi"/>
            <w:lang w:val="en-US" w:eastAsia="en-US"/>
          </w:rPr>
          <w:t>General comments</w:t>
        </w:r>
      </w:hyperlink>
    </w:p>
    <w:p w14:paraId="455D66C7" w14:textId="6FD0D284" w:rsidR="000E01B5" w:rsidRPr="00BF0DE2" w:rsidRDefault="007C0009"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CompliancewithStandards" w:history="1">
        <w:r w:rsidR="00BF0DE2" w:rsidRPr="00D413FA">
          <w:rPr>
            <w:rStyle w:val="Hyperlink"/>
            <w:rFonts w:asciiTheme="minorHAnsi" w:eastAsia="Myriad Pro" w:hAnsiTheme="minorHAnsi" w:cstheme="minorHAnsi"/>
            <w:lang w:val="en-US" w:eastAsia="en-US"/>
          </w:rPr>
          <w:t>Detailed questions to be answered to show c</w:t>
        </w:r>
        <w:r w:rsidR="000E01B5" w:rsidRPr="00D413FA">
          <w:rPr>
            <w:rStyle w:val="Hyperlink"/>
            <w:rFonts w:asciiTheme="minorHAnsi" w:eastAsia="Myriad Pro" w:hAnsiTheme="minorHAnsi" w:cstheme="minorHAnsi"/>
            <w:lang w:val="en-US" w:eastAsia="en-US"/>
          </w:rPr>
          <w:t xml:space="preserve">ompliance with </w:t>
        </w:r>
        <w:r w:rsidR="000E01B5" w:rsidRPr="00D413FA">
          <w:rPr>
            <w:rStyle w:val="Hyperlink"/>
            <w:rFonts w:asciiTheme="minorHAnsi" w:hAnsiTheme="minorHAnsi" w:cstheme="minorHAnsi"/>
            <w:bCs/>
            <w:lang w:val="en"/>
          </w:rPr>
          <w:t>Statutory National Standards for Sustainable Drainage Systems (SuDS)</w:t>
        </w:r>
        <w:r w:rsidR="00BF0DE2" w:rsidRPr="00D413FA">
          <w:rPr>
            <w:rStyle w:val="Hyperlink"/>
            <w:rFonts w:asciiTheme="minorHAnsi" w:hAnsiTheme="minorHAnsi" w:cstheme="minorHAnsi"/>
            <w:lang w:val="en"/>
          </w:rPr>
          <w:t>;</w:t>
        </w:r>
      </w:hyperlink>
    </w:p>
    <w:p w14:paraId="404BDC9C" w14:textId="64B9722D" w:rsidR="0076180E" w:rsidRPr="00BF0DE2" w:rsidRDefault="007C0009"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A" w:history="1">
        <w:r w:rsidR="0076180E" w:rsidRPr="00C55D18">
          <w:rPr>
            <w:rStyle w:val="Hyperlink"/>
            <w:rFonts w:asciiTheme="minorHAnsi" w:eastAsia="Arial" w:hAnsiTheme="minorHAnsi" w:cstheme="minorHAnsi"/>
            <w:lang w:val="en-US" w:eastAsia="en-US"/>
          </w:rPr>
          <w:t xml:space="preserve">Table A - </w:t>
        </w:r>
        <w:r w:rsidR="008C6612" w:rsidRPr="00C55D18">
          <w:rPr>
            <w:rStyle w:val="Hyperlink"/>
            <w:rFonts w:asciiTheme="minorHAnsi" w:eastAsia="Arial" w:hAnsiTheme="minorHAnsi" w:cstheme="minorHAnsi"/>
            <w:lang w:val="en-US" w:eastAsia="en-US"/>
          </w:rPr>
          <w:t>I</w:t>
        </w:r>
        <w:r w:rsidR="00DC2AD4" w:rsidRPr="00C55D18">
          <w:rPr>
            <w:rStyle w:val="Hyperlink"/>
            <w:rFonts w:asciiTheme="minorHAnsi" w:eastAsia="Arial" w:hAnsiTheme="minorHAnsi" w:cstheme="minorHAnsi"/>
            <w:lang w:val="en-US" w:eastAsia="en-US"/>
          </w:rPr>
          <w:t xml:space="preserve">nformation </w:t>
        </w:r>
        <w:r w:rsidR="0076180E" w:rsidRPr="00C55D18">
          <w:rPr>
            <w:rStyle w:val="Hyperlink"/>
            <w:rFonts w:asciiTheme="minorHAnsi" w:eastAsia="Arial" w:hAnsiTheme="minorHAnsi" w:cstheme="minorHAnsi"/>
            <w:lang w:val="en-US" w:eastAsia="en-US"/>
          </w:rPr>
          <w:t>and evidence;</w:t>
        </w:r>
      </w:hyperlink>
      <w:r w:rsidR="0076180E" w:rsidRPr="00BF0DE2">
        <w:rPr>
          <w:rFonts w:asciiTheme="minorHAnsi" w:eastAsia="Arial" w:hAnsiTheme="minorHAnsi" w:cstheme="minorHAnsi"/>
          <w:lang w:val="en-US" w:eastAsia="en-US"/>
        </w:rPr>
        <w:t xml:space="preserve"> and </w:t>
      </w:r>
    </w:p>
    <w:p w14:paraId="7A2BD263" w14:textId="2EB3493F" w:rsidR="0076180E" w:rsidRPr="00BF0DE2" w:rsidRDefault="007C0009"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B" w:history="1">
        <w:r w:rsidR="0076180E" w:rsidRPr="00C55D18">
          <w:rPr>
            <w:rStyle w:val="Hyperlink"/>
            <w:rFonts w:asciiTheme="minorHAnsi" w:eastAsia="Arial" w:hAnsiTheme="minorHAnsi" w:cstheme="minorHAnsi"/>
            <w:lang w:val="en-US" w:eastAsia="en-US"/>
          </w:rPr>
          <w:t xml:space="preserve">Table B – </w:t>
        </w:r>
        <w:r w:rsidR="008C6612" w:rsidRPr="00C55D18">
          <w:rPr>
            <w:rStyle w:val="Hyperlink"/>
            <w:rFonts w:asciiTheme="minorHAnsi" w:eastAsia="Arial" w:hAnsiTheme="minorHAnsi" w:cstheme="minorHAnsi"/>
            <w:lang w:val="en-US" w:eastAsia="en-US"/>
          </w:rPr>
          <w:t>P</w:t>
        </w:r>
        <w:r w:rsidR="0076180E" w:rsidRPr="00C55D18">
          <w:rPr>
            <w:rStyle w:val="Hyperlink"/>
            <w:rFonts w:asciiTheme="minorHAnsi" w:eastAsia="Arial" w:hAnsiTheme="minorHAnsi" w:cstheme="minorHAnsi"/>
            <w:lang w:val="en-US" w:eastAsia="en-US"/>
          </w:rPr>
          <w:t>lans and drawings</w:t>
        </w:r>
      </w:hyperlink>
      <w:r w:rsidR="00C55D18">
        <w:rPr>
          <w:rStyle w:val="Hyperlink"/>
          <w:rFonts w:asciiTheme="minorHAnsi" w:eastAsia="Arial" w:hAnsiTheme="minorHAnsi" w:cstheme="minorHAnsi"/>
          <w:lang w:val="en-US" w:eastAsia="en-US"/>
        </w:rPr>
        <w:t>.</w:t>
      </w:r>
    </w:p>
    <w:p w14:paraId="6DDC3822" w14:textId="77777777" w:rsidR="00C55D18" w:rsidRDefault="00C55D18" w:rsidP="00DC4D40">
      <w:pPr>
        <w:widowControl w:val="0"/>
        <w:spacing w:before="124"/>
        <w:jc w:val="both"/>
        <w:rPr>
          <w:rFonts w:asciiTheme="minorHAnsi" w:eastAsia="Arial" w:hAnsiTheme="minorHAnsi" w:cstheme="minorHAnsi"/>
          <w:lang w:val="en-US" w:eastAsia="en-US"/>
        </w:rPr>
      </w:pPr>
    </w:p>
    <w:p w14:paraId="3937F270" w14:textId="77777777" w:rsidR="00120A7A" w:rsidRPr="009116A7" w:rsidRDefault="00120A7A" w:rsidP="00120A7A">
      <w:pPr>
        <w:widowControl w:val="0"/>
        <w:spacing w:before="124"/>
        <w:jc w:val="both"/>
        <w:rPr>
          <w:rFonts w:asciiTheme="minorHAnsi" w:eastAsia="Arial" w:hAnsiTheme="minorHAnsi" w:cstheme="minorHAnsi"/>
          <w:b/>
          <w:lang w:val="en-US" w:eastAsia="en-US"/>
        </w:rPr>
      </w:pPr>
      <w:bookmarkStart w:id="2" w:name="Generalcomments"/>
      <w:r w:rsidRPr="009116A7">
        <w:rPr>
          <w:rFonts w:asciiTheme="minorHAnsi" w:eastAsia="Arial" w:hAnsiTheme="minorHAnsi" w:cstheme="minorHAnsi"/>
          <w:b/>
          <w:lang w:val="en-US" w:eastAsia="en-US"/>
        </w:rPr>
        <w:t>General comments</w:t>
      </w:r>
    </w:p>
    <w:p w14:paraId="325C77FF" w14:textId="77777777" w:rsidR="00120A7A" w:rsidRPr="0023414F" w:rsidRDefault="00120A7A" w:rsidP="00120A7A">
      <w:pPr>
        <w:widowControl w:val="0"/>
        <w:spacing w:before="124"/>
        <w:jc w:val="both"/>
        <w:rPr>
          <w:rFonts w:asciiTheme="minorHAnsi" w:eastAsia="Arial" w:hAnsiTheme="minorHAnsi" w:cstheme="minorHAnsi"/>
          <w:b/>
          <w:lang w:val="en-US" w:eastAsia="en-US"/>
        </w:rPr>
      </w:pPr>
    </w:p>
    <w:bookmarkEnd w:id="2"/>
    <w:p w14:paraId="20744C27" w14:textId="7BBDB99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Applications for approval must be submitted using this </w:t>
      </w:r>
      <w:r w:rsidR="00960D0F">
        <w:rPr>
          <w:rFonts w:asciiTheme="minorHAnsi" w:hAnsiTheme="minorHAnsi" w:cstheme="minorHAnsi"/>
          <w:b/>
        </w:rPr>
        <w:t xml:space="preserve">Full </w:t>
      </w:r>
      <w:r w:rsidRPr="005C6372">
        <w:rPr>
          <w:rFonts w:asciiTheme="minorHAnsi" w:hAnsiTheme="minorHAnsi" w:cstheme="minorHAnsi"/>
          <w:b/>
        </w:rPr>
        <w:t>Application</w:t>
      </w:r>
      <w:r>
        <w:rPr>
          <w:rFonts w:asciiTheme="minorHAnsi" w:hAnsiTheme="minorHAnsi" w:cstheme="minorHAnsi"/>
        </w:rPr>
        <w:t xml:space="preserve"> form provided by the SAB. </w:t>
      </w:r>
      <w:r w:rsidR="00960D0F" w:rsidRPr="00960D0F">
        <w:rPr>
          <w:rFonts w:asciiTheme="minorHAnsi" w:hAnsiTheme="minorHAnsi" w:cstheme="minorHAnsi"/>
          <w:b/>
          <w:u w:val="single"/>
        </w:rPr>
        <w:t>USE OF THIS FORM IS MANDATORY</w:t>
      </w:r>
      <w:r w:rsidR="00960D0F">
        <w:rPr>
          <w:rFonts w:asciiTheme="minorHAnsi" w:hAnsiTheme="minorHAnsi" w:cstheme="minorHAnsi"/>
        </w:rPr>
        <w:t xml:space="preserve"> as it</w:t>
      </w:r>
      <w:r>
        <w:rPr>
          <w:rFonts w:asciiTheme="minorHAnsi" w:hAnsiTheme="minorHAnsi" w:cstheme="minorHAnsi"/>
        </w:rPr>
        <w:t xml:space="preserve"> has been developed to ensure your application has </w:t>
      </w:r>
      <w:r w:rsidR="00960D0F">
        <w:rPr>
          <w:rFonts w:asciiTheme="minorHAnsi" w:hAnsiTheme="minorHAnsi" w:cstheme="minorHAnsi"/>
        </w:rPr>
        <w:t xml:space="preserve">due </w:t>
      </w:r>
      <w:r>
        <w:rPr>
          <w:rFonts w:asciiTheme="minorHAnsi" w:hAnsiTheme="minorHAnsi" w:cstheme="minorHAnsi"/>
        </w:rPr>
        <w:t xml:space="preserve">regard to the statutory requirements. </w:t>
      </w:r>
    </w:p>
    <w:p w14:paraId="289A37D4" w14:textId="268BF6F0" w:rsidR="00120A7A" w:rsidRPr="005C15E8" w:rsidRDefault="00120A7A" w:rsidP="00120A7A">
      <w:pPr>
        <w:spacing w:after="120" w:line="276" w:lineRule="auto"/>
        <w:jc w:val="both"/>
        <w:rPr>
          <w:rFonts w:asciiTheme="minorHAnsi" w:hAnsiTheme="minorHAnsi" w:cstheme="minorHAnsi"/>
        </w:rPr>
      </w:pPr>
      <w:r w:rsidRPr="005C15E8">
        <w:rPr>
          <w:rFonts w:asciiTheme="minorHAnsi" w:hAnsiTheme="minorHAnsi" w:cstheme="minorHAnsi"/>
        </w:rPr>
        <w:t>Th</w:t>
      </w:r>
      <w:r>
        <w:rPr>
          <w:rFonts w:asciiTheme="minorHAnsi" w:hAnsiTheme="minorHAnsi" w:cstheme="minorHAnsi"/>
        </w:rPr>
        <w:t>is</w:t>
      </w:r>
      <w:r w:rsidRPr="005C15E8">
        <w:rPr>
          <w:rFonts w:asciiTheme="minorHAnsi" w:hAnsiTheme="minorHAnsi" w:cstheme="minorHAnsi"/>
        </w:rPr>
        <w:t xml:space="preserve"> form </w:t>
      </w:r>
      <w:r>
        <w:rPr>
          <w:rFonts w:asciiTheme="minorHAnsi" w:hAnsiTheme="minorHAnsi" w:cstheme="minorHAnsi"/>
        </w:rPr>
        <w:t>is</w:t>
      </w:r>
      <w:r w:rsidRPr="005C15E8">
        <w:rPr>
          <w:rFonts w:asciiTheme="minorHAnsi" w:hAnsiTheme="minorHAnsi" w:cstheme="minorHAnsi"/>
        </w:rPr>
        <w:t xml:space="preserve"> for SAB approval ONLY, and you are </w:t>
      </w:r>
      <w:r w:rsidR="00BB0C3E">
        <w:rPr>
          <w:rFonts w:asciiTheme="minorHAnsi" w:hAnsiTheme="minorHAnsi" w:cstheme="minorHAnsi"/>
        </w:rPr>
        <w:t xml:space="preserve">also </w:t>
      </w:r>
      <w:r w:rsidRPr="005C15E8">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14:paraId="3F5C9AAE" w14:textId="628D2C54"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lastRenderedPageBreak/>
        <w:t>Sewerage undertaker</w:t>
      </w:r>
      <w:r w:rsidR="00BB0C3E">
        <w:rPr>
          <w:rFonts w:asciiTheme="minorHAnsi" w:hAnsiTheme="minorHAnsi" w:cstheme="minorHAnsi"/>
        </w:rPr>
        <w:t>;</w:t>
      </w:r>
    </w:p>
    <w:p w14:paraId="5EA6D6CE" w14:textId="5CEA75DE"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Natural Resources Wales</w:t>
      </w:r>
      <w:r w:rsidR="00BB0C3E">
        <w:rPr>
          <w:rFonts w:asciiTheme="minorHAnsi" w:hAnsiTheme="minorHAnsi" w:cstheme="minorHAnsi"/>
        </w:rPr>
        <w:t>;</w:t>
      </w:r>
    </w:p>
    <w:p w14:paraId="418B959F" w14:textId="29B8C04F"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Highway Authority</w:t>
      </w:r>
      <w:r w:rsidR="00BB0C3E">
        <w:rPr>
          <w:rFonts w:asciiTheme="minorHAnsi" w:hAnsiTheme="minorHAnsi" w:cstheme="minorHAnsi"/>
        </w:rPr>
        <w:t>;</w:t>
      </w:r>
    </w:p>
    <w:p w14:paraId="22F7C71C" w14:textId="4F99BB51"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Canal &amp; River Trust</w:t>
      </w:r>
      <w:r w:rsidR="00BB0C3E">
        <w:rPr>
          <w:rFonts w:asciiTheme="minorHAnsi" w:hAnsiTheme="minorHAnsi" w:cstheme="minorHAnsi"/>
        </w:rPr>
        <w:t>; and</w:t>
      </w:r>
    </w:p>
    <w:p w14:paraId="169E488D" w14:textId="01453B22" w:rsidR="00120A7A" w:rsidRPr="00B82B95"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r w:rsidR="00BB0C3E">
        <w:rPr>
          <w:rFonts w:asciiTheme="minorHAnsi" w:hAnsiTheme="minorHAnsi" w:cstheme="minorHAnsi"/>
        </w:rPr>
        <w:t>.</w:t>
      </w:r>
    </w:p>
    <w:p w14:paraId="515218B9" w14:textId="3BDAA39B"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BB0C3E"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BB0C3E">
        <w:rPr>
          <w:rFonts w:asciiTheme="minorHAnsi" w:hAnsiTheme="minorHAnsi" w:cstheme="minorHAnsi"/>
        </w:rPr>
        <w:t>.</w:t>
      </w:r>
    </w:p>
    <w:p w14:paraId="558B4055" w14:textId="77777777"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5A2FCF86" w14:textId="1CF0A17C"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BB0C3E">
        <w:rPr>
          <w:rFonts w:asciiTheme="minorHAnsi" w:hAnsiTheme="minorHAnsi" w:cstheme="minorHAnsi"/>
        </w:rPr>
        <w:t>.</w:t>
      </w:r>
    </w:p>
    <w:p w14:paraId="77392EEE" w14:textId="1A8BE540"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BB0C3E">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BB0C3E">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9116A7">
        <w:rPr>
          <w:rFonts w:asciiTheme="minorHAnsi" w:hAnsiTheme="minorHAnsi" w:cstheme="minorHAnsi"/>
        </w:rPr>
        <w:t>National SuDS Standards.</w:t>
      </w:r>
    </w:p>
    <w:p w14:paraId="67CA45D6" w14:textId="301A8501"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Please provide as much technical information as possible to the SAB to enable a considered and reasoned response to be given at both the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w:t>
      </w:r>
      <w:proofErr w:type="gramStart"/>
      <w:r>
        <w:rPr>
          <w:rFonts w:asciiTheme="minorHAnsi" w:hAnsiTheme="minorHAnsi" w:cstheme="minorHAnsi"/>
        </w:rPr>
        <w:t>i.e.</w:t>
      </w:r>
      <w:proofErr w:type="gramEnd"/>
      <w:r>
        <w:rPr>
          <w:rFonts w:asciiTheme="minorHAnsi" w:hAnsiTheme="minorHAnsi" w:cstheme="minorHAnsi"/>
        </w:rPr>
        <w:t xml:space="preserv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CF3493">
        <w:rPr>
          <w:rFonts w:asciiTheme="minorHAnsi" w:hAnsiTheme="minorHAnsi" w:cstheme="minorHAnsi"/>
        </w:rPr>
        <w:t>.</w:t>
      </w:r>
    </w:p>
    <w:p w14:paraId="55E619CD" w14:textId="7054CC2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D246F8">
        <w:rPr>
          <w:rFonts w:asciiTheme="minorHAnsi" w:hAnsiTheme="minorHAnsi" w:cstheme="minorHAnsi"/>
        </w:rPr>
        <w:t>.</w:t>
      </w:r>
    </w:p>
    <w:p w14:paraId="7778BF5C" w14:textId="41F435A1" w:rsidR="00120A7A" w:rsidRPr="006F0E50" w:rsidRDefault="00120A7A" w:rsidP="00120A7A">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D246F8">
        <w:rPr>
          <w:rFonts w:asciiTheme="minorHAnsi" w:hAnsiTheme="minorHAnsi" w:cstheme="minorHAnsi"/>
        </w:rPr>
        <w:t xml:space="preserve">of, </w:t>
      </w:r>
      <w:r>
        <w:rPr>
          <w:rFonts w:asciiTheme="minorHAnsi" w:hAnsiTheme="minorHAnsi" w:cstheme="minorHAnsi"/>
        </w:rPr>
        <w:t>and links to</w:t>
      </w:r>
      <w:r w:rsidR="00D246F8">
        <w:rPr>
          <w:rFonts w:asciiTheme="minorHAnsi" w:hAnsiTheme="minorHAnsi" w:cstheme="minorHAnsi"/>
        </w:rPr>
        <w:t>,</w:t>
      </w:r>
      <w:r>
        <w:rPr>
          <w:rFonts w:asciiTheme="minorHAnsi" w:hAnsiTheme="minorHAnsi" w:cstheme="minorHAnsi"/>
        </w:rPr>
        <w:t xml:space="preserve"> these documents are provided in th</w:t>
      </w:r>
      <w:r w:rsidRPr="00BF19D3">
        <w:rPr>
          <w:rFonts w:asciiTheme="minorHAnsi" w:hAnsiTheme="minorHAnsi" w:cstheme="minorHAnsi"/>
        </w:rPr>
        <w:t xml:space="preserve">e </w:t>
      </w:r>
      <w:hyperlink r:id="rId9" w:history="1">
        <w:r w:rsidRPr="00BF19D3">
          <w:rPr>
            <w:rStyle w:val="Hyperlink"/>
            <w:rFonts w:asciiTheme="minorHAnsi" w:hAnsiTheme="minorHAnsi" w:cstheme="minorHAnsi"/>
          </w:rPr>
          <w:t>Guidance on Making SuDS Applications for SAB Approval.</w:t>
        </w:r>
        <w:r w:rsidRPr="00BF19D3">
          <w:rPr>
            <w:rStyle w:val="Hyperlink"/>
            <w:rFonts w:asciiTheme="minorHAnsi" w:hAnsiTheme="minorHAnsi" w:cstheme="minorHAnsi"/>
            <w:b/>
          </w:rPr>
          <w:t xml:space="preserve"> </w:t>
        </w:r>
      </w:hyperlink>
    </w:p>
    <w:p w14:paraId="3024CE55" w14:textId="77777777" w:rsidR="00120A7A" w:rsidRPr="00120A7A" w:rsidRDefault="00120A7A" w:rsidP="00120A7A">
      <w:pPr>
        <w:widowControl w:val="0"/>
        <w:spacing w:before="124"/>
        <w:jc w:val="both"/>
        <w:rPr>
          <w:rFonts w:asciiTheme="minorHAnsi" w:eastAsia="Arial" w:hAnsiTheme="minorHAnsi" w:cstheme="minorHAnsi"/>
          <w:lang w:val="en-US" w:eastAsia="en-US"/>
        </w:rPr>
      </w:pPr>
    </w:p>
    <w:p w14:paraId="0F0C6E72" w14:textId="77777777" w:rsidR="00120A7A" w:rsidRPr="00120A7A" w:rsidRDefault="00120A7A" w:rsidP="00120A7A">
      <w:pPr>
        <w:spacing w:after="120" w:line="276" w:lineRule="auto"/>
        <w:jc w:val="both"/>
        <w:rPr>
          <w:rFonts w:asciiTheme="minorHAnsi" w:hAnsiTheme="minorHAnsi" w:cstheme="minorHAnsi"/>
        </w:rPr>
      </w:pPr>
      <w:r w:rsidRPr="00120A7A">
        <w:rPr>
          <w:rFonts w:asciiTheme="minorHAnsi" w:hAnsiTheme="minorHAnsi" w:cstheme="minorHAnsi"/>
        </w:rPr>
        <w:t xml:space="preserve">With specific regard to the </w:t>
      </w:r>
      <w:r w:rsidRPr="00120A7A">
        <w:rPr>
          <w:rFonts w:asciiTheme="minorHAnsi" w:hAnsiTheme="minorHAnsi" w:cstheme="minorHAnsi"/>
          <w:b/>
        </w:rPr>
        <w:t>Full Application</w:t>
      </w:r>
      <w:r w:rsidRPr="00120A7A">
        <w:rPr>
          <w:rFonts w:asciiTheme="minorHAnsi" w:hAnsiTheme="minorHAnsi" w:cstheme="minorHAnsi"/>
        </w:rPr>
        <w:t>:</w:t>
      </w:r>
    </w:p>
    <w:p w14:paraId="5615D354" w14:textId="2DC417C1" w:rsidR="007446BD" w:rsidRPr="006F0E50" w:rsidRDefault="007446BD" w:rsidP="007446BD">
      <w:pPr>
        <w:pStyle w:val="ListParagraph"/>
        <w:numPr>
          <w:ilvl w:val="0"/>
          <w:numId w:val="46"/>
        </w:numPr>
        <w:spacing w:after="120" w:line="276" w:lineRule="auto"/>
        <w:rPr>
          <w:rFonts w:asciiTheme="minorHAnsi" w:hAnsiTheme="minorHAnsi" w:cstheme="minorHAnsi"/>
          <w:b/>
          <w:color w:val="1F497D"/>
          <w:sz w:val="32"/>
          <w:szCs w:val="32"/>
          <w:u w:val="single"/>
        </w:rPr>
      </w:pPr>
      <w:r w:rsidRPr="006F0E50">
        <w:rPr>
          <w:rFonts w:asciiTheme="minorHAnsi" w:hAnsiTheme="minorHAnsi" w:cstheme="minorHAnsi"/>
        </w:rPr>
        <w:t xml:space="preserve">To ensure a </w:t>
      </w:r>
      <w:r w:rsidRPr="006F0E50">
        <w:rPr>
          <w:rFonts w:asciiTheme="minorHAnsi" w:hAnsiTheme="minorHAnsi" w:cstheme="minorHAnsi"/>
          <w:b/>
        </w:rPr>
        <w:t>Valid Application</w:t>
      </w:r>
      <w:r w:rsidRPr="006F0E50">
        <w:rPr>
          <w:rFonts w:asciiTheme="minorHAnsi" w:hAnsiTheme="minorHAnsi" w:cstheme="minorHAnsi"/>
        </w:rPr>
        <w:t xml:space="preserve">, all questions on the form </w:t>
      </w:r>
      <w:r w:rsidRPr="00277B7D">
        <w:rPr>
          <w:rFonts w:asciiTheme="minorHAnsi" w:hAnsiTheme="minorHAnsi" w:cstheme="minorHAnsi"/>
          <w:u w:val="single"/>
        </w:rPr>
        <w:t>MUST</w:t>
      </w:r>
      <w:r w:rsidRPr="006F0E50">
        <w:rPr>
          <w:rFonts w:asciiTheme="minorHAnsi" w:hAnsiTheme="minorHAnsi" w:cstheme="minorHAnsi"/>
        </w:rPr>
        <w:t xml:space="preserve"> be answered, and </w:t>
      </w:r>
      <w:r>
        <w:rPr>
          <w:rFonts w:asciiTheme="minorHAnsi" w:hAnsiTheme="minorHAnsi" w:cstheme="minorHAnsi"/>
        </w:rPr>
        <w:t>ALL</w:t>
      </w:r>
      <w:r w:rsidRPr="006F0E50">
        <w:rPr>
          <w:rFonts w:asciiTheme="minorHAnsi" w:hAnsiTheme="minorHAnsi" w:cstheme="minorHAnsi"/>
        </w:rPr>
        <w:t xml:space="preserve"> supporting material </w:t>
      </w:r>
      <w:r w:rsidRPr="00277B7D">
        <w:rPr>
          <w:rFonts w:asciiTheme="minorHAnsi" w:hAnsiTheme="minorHAnsi" w:cstheme="minorHAnsi"/>
          <w:u w:val="single"/>
        </w:rPr>
        <w:t>MUST</w:t>
      </w:r>
      <w:r w:rsidRPr="006F0E50">
        <w:rPr>
          <w:rFonts w:asciiTheme="minorHAnsi" w:hAnsiTheme="minorHAnsi" w:cstheme="minorHAnsi"/>
        </w:rPr>
        <w:t xml:space="preserve"> be submitted as indicated in the </w:t>
      </w:r>
      <w:hyperlink w:anchor="Guidance" w:history="1">
        <w:r w:rsidRPr="00B07F8C">
          <w:rPr>
            <w:rStyle w:val="Hyperlink"/>
            <w:rFonts w:asciiTheme="minorHAnsi" w:hAnsiTheme="minorHAnsi" w:cstheme="minorHAnsi"/>
            <w:b/>
          </w:rPr>
          <w:t>Guidance on completing the Full Application Form</w:t>
        </w:r>
      </w:hyperlink>
      <w:r w:rsidRPr="006F0E50">
        <w:rPr>
          <w:rFonts w:asciiTheme="minorHAnsi" w:hAnsiTheme="minorHAnsi" w:cstheme="minorHAnsi"/>
          <w:b/>
        </w:rPr>
        <w:t xml:space="preserve"> </w:t>
      </w:r>
      <w:r w:rsidRPr="006F0E50">
        <w:rPr>
          <w:rFonts w:asciiTheme="minorHAnsi" w:hAnsiTheme="minorHAnsi" w:cstheme="minorHAnsi"/>
        </w:rPr>
        <w:t>(or as otherwise agreed with the SAB)</w:t>
      </w:r>
      <w:r>
        <w:rPr>
          <w:rFonts w:asciiTheme="minorHAnsi" w:hAnsiTheme="minorHAnsi" w:cstheme="minorHAnsi"/>
        </w:rPr>
        <w:t>;</w:t>
      </w:r>
    </w:p>
    <w:p w14:paraId="1E590EAA" w14:textId="77777777" w:rsidR="007446BD" w:rsidRPr="00842197" w:rsidRDefault="007446BD" w:rsidP="007446BD">
      <w:pPr>
        <w:pStyle w:val="ListParagraph"/>
        <w:numPr>
          <w:ilvl w:val="0"/>
          <w:numId w:val="45"/>
        </w:numPr>
        <w:spacing w:after="120" w:line="276" w:lineRule="auto"/>
        <w:jc w:val="both"/>
        <w:rPr>
          <w:rFonts w:asciiTheme="minorHAnsi" w:hAnsiTheme="minorHAnsi" w:cstheme="minorHAnsi"/>
        </w:rPr>
      </w:pPr>
      <w:r w:rsidRPr="00842197">
        <w:rPr>
          <w:rFonts w:asciiTheme="minorHAnsi" w:hAnsiTheme="minorHAnsi" w:cstheme="minorHAnsi"/>
        </w:rPr>
        <w:t xml:space="preserve">Your response to questions should </w:t>
      </w:r>
      <w:r>
        <w:rPr>
          <w:rFonts w:asciiTheme="minorHAnsi" w:hAnsiTheme="minorHAnsi" w:cstheme="minorHAnsi"/>
        </w:rPr>
        <w:t xml:space="preserve">be comprehensive and </w:t>
      </w:r>
      <w:r w:rsidRPr="00842197">
        <w:rPr>
          <w:rFonts w:asciiTheme="minorHAnsi" w:hAnsiTheme="minorHAnsi" w:cstheme="minorHAnsi"/>
        </w:rPr>
        <w:t>reflect the specific requirements of the Statutory National Standards</w:t>
      </w:r>
      <w:r>
        <w:rPr>
          <w:rFonts w:asciiTheme="minorHAnsi" w:hAnsiTheme="minorHAnsi" w:cstheme="minorHAnsi"/>
        </w:rPr>
        <w:t>;</w:t>
      </w:r>
    </w:p>
    <w:p w14:paraId="59945EB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lastRenderedPageBreak/>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submitted to the SAB, it will be </w:t>
      </w:r>
      <w:r w:rsidRPr="00277B7D">
        <w:rPr>
          <w:rFonts w:asciiTheme="minorHAnsi" w:hAnsiTheme="minorHAnsi" w:cstheme="minorHAnsi"/>
          <w:b/>
        </w:rPr>
        <w:t>validated</w:t>
      </w:r>
      <w:r>
        <w:rPr>
          <w:rFonts w:asciiTheme="minorHAnsi" w:hAnsiTheme="minorHAnsi" w:cstheme="minorHAnsi"/>
        </w:rPr>
        <w:t>;</w:t>
      </w:r>
      <w:r w:rsidRPr="005775FF">
        <w:rPr>
          <w:rFonts w:asciiTheme="minorHAnsi" w:hAnsiTheme="minorHAnsi" w:cstheme="minorHAnsi"/>
        </w:rPr>
        <w:t xml:space="preserve"> </w:t>
      </w:r>
    </w:p>
    <w:p w14:paraId="2C031702" w14:textId="77777777" w:rsidR="007446BD" w:rsidRPr="0045640E" w:rsidRDefault="007446BD" w:rsidP="007446BD">
      <w:pPr>
        <w:pStyle w:val="ListParagraph"/>
        <w:numPr>
          <w:ilvl w:val="0"/>
          <w:numId w:val="45"/>
        </w:numPr>
        <w:spacing w:after="120" w:line="276" w:lineRule="auto"/>
        <w:jc w:val="both"/>
        <w:rPr>
          <w:rFonts w:asciiTheme="minorHAnsi" w:hAnsiTheme="minorHAnsi" w:cstheme="minorHAnsi"/>
          <w:b/>
          <w:u w:val="single"/>
        </w:rPr>
      </w:pPr>
      <w:r w:rsidRPr="0045640E">
        <w:rPr>
          <w:rFonts w:asciiTheme="minorHAnsi" w:hAnsiTheme="minorHAnsi" w:cstheme="minorHAnsi"/>
          <w:b/>
          <w:u w:val="single"/>
        </w:rPr>
        <w:t xml:space="preserve">Please be aware that if the questions have not been answered as indicated on the form and by the requirements above, your application will be </w:t>
      </w:r>
      <w:r>
        <w:rPr>
          <w:rFonts w:asciiTheme="minorHAnsi" w:hAnsiTheme="minorHAnsi" w:cstheme="minorHAnsi"/>
          <w:b/>
          <w:u w:val="single"/>
        </w:rPr>
        <w:t xml:space="preserve">automatically </w:t>
      </w:r>
      <w:r w:rsidRPr="0045640E">
        <w:rPr>
          <w:rFonts w:asciiTheme="minorHAnsi" w:hAnsiTheme="minorHAnsi" w:cstheme="minorHAnsi"/>
          <w:b/>
          <w:u w:val="single"/>
        </w:rPr>
        <w:t>refused;</w:t>
      </w:r>
    </w:p>
    <w:p w14:paraId="0D9670DC" w14:textId="77777777" w:rsidR="007446BD" w:rsidRPr="005775FF"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If deemed to be a </w:t>
      </w:r>
      <w:r w:rsidRPr="00277B7D">
        <w:rPr>
          <w:rFonts w:asciiTheme="minorHAnsi" w:hAnsiTheme="minorHAnsi" w:cstheme="minorHAnsi"/>
          <w:b/>
        </w:rPr>
        <w:t>valid application</w:t>
      </w:r>
      <w:r w:rsidRPr="005775FF">
        <w:rPr>
          <w:rFonts w:asciiTheme="minorHAnsi" w:hAnsiTheme="minorHAnsi" w:cstheme="minorHAnsi"/>
        </w:rPr>
        <w:t xml:space="preserve">, your submission will </w:t>
      </w:r>
      <w:r>
        <w:rPr>
          <w:rFonts w:asciiTheme="minorHAnsi" w:hAnsiTheme="minorHAnsi" w:cstheme="minorHAnsi"/>
        </w:rPr>
        <w:t xml:space="preserve">be </w:t>
      </w:r>
      <w:r w:rsidRPr="005775FF">
        <w:rPr>
          <w:rFonts w:asciiTheme="minorHAnsi" w:hAnsiTheme="minorHAnsi" w:cstheme="minorHAnsi"/>
        </w:rPr>
        <w:t>technically assessed</w:t>
      </w:r>
      <w:r>
        <w:rPr>
          <w:rFonts w:asciiTheme="minorHAnsi" w:hAnsiTheme="minorHAnsi" w:cstheme="minorHAnsi"/>
        </w:rPr>
        <w:t xml:space="preserve"> by the SAB; </w:t>
      </w:r>
    </w:p>
    <w:p w14:paraId="5F746630"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 xml:space="preserve">Once a </w:t>
      </w:r>
      <w:r w:rsidRPr="00CA6F82">
        <w:rPr>
          <w:rFonts w:asciiTheme="minorHAnsi" w:hAnsiTheme="minorHAnsi" w:cstheme="minorHAnsi"/>
          <w:b/>
        </w:rPr>
        <w:t xml:space="preserve">Full SuDS </w:t>
      </w:r>
      <w:r>
        <w:rPr>
          <w:rFonts w:asciiTheme="minorHAnsi" w:hAnsiTheme="minorHAnsi" w:cstheme="minorHAnsi"/>
          <w:b/>
        </w:rPr>
        <w:t>S</w:t>
      </w:r>
      <w:r w:rsidRPr="00CA6F82">
        <w:rPr>
          <w:rFonts w:asciiTheme="minorHAnsi" w:hAnsiTheme="minorHAnsi" w:cstheme="minorHAnsi"/>
          <w:b/>
        </w:rPr>
        <w:t xml:space="preserve">cheme </w:t>
      </w:r>
      <w:r>
        <w:rPr>
          <w:rFonts w:asciiTheme="minorHAnsi" w:hAnsiTheme="minorHAnsi" w:cstheme="minorHAnsi"/>
          <w:b/>
        </w:rPr>
        <w:t>A</w:t>
      </w:r>
      <w:r w:rsidRPr="00CA6F82">
        <w:rPr>
          <w:rFonts w:asciiTheme="minorHAnsi" w:hAnsiTheme="minorHAnsi" w:cstheme="minorHAnsi"/>
          <w:b/>
        </w:rPr>
        <w:t>pplication</w:t>
      </w:r>
      <w:r>
        <w:rPr>
          <w:rFonts w:asciiTheme="minorHAnsi" w:hAnsiTheme="minorHAnsi" w:cstheme="minorHAnsi"/>
        </w:rPr>
        <w:t xml:space="preserve"> is received, the SAB will determine it solely on the written technical and other information submitted with the full application; </w:t>
      </w:r>
    </w:p>
    <w:p w14:paraId="0F81171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277B7D">
        <w:rPr>
          <w:rFonts w:asciiTheme="minorHAnsi" w:hAnsiTheme="minorHAnsi" w:cstheme="minorHAnsi"/>
          <w:b/>
        </w:rPr>
        <w:t>Full SuDS Scheme Application</w:t>
      </w:r>
      <w:r w:rsidRPr="0053439B">
        <w:rPr>
          <w:rFonts w:asciiTheme="minorHAnsi" w:hAnsiTheme="minorHAnsi" w:cstheme="minorHAnsi"/>
        </w:rPr>
        <w:t xml:space="preserve">, therefore it’s essential that any technical uncertainties or issues are dealt with </w:t>
      </w:r>
      <w:r>
        <w:rPr>
          <w:rFonts w:asciiTheme="minorHAnsi" w:hAnsiTheme="minorHAnsi" w:cstheme="minorHAnsi"/>
        </w:rPr>
        <w:t xml:space="preserve">by all parties as part of the Pre-Application process, and </w:t>
      </w:r>
      <w:r w:rsidRPr="0053439B">
        <w:rPr>
          <w:rFonts w:asciiTheme="minorHAnsi" w:hAnsiTheme="minorHAnsi" w:cstheme="minorHAnsi"/>
        </w:rPr>
        <w:t xml:space="preserve">prior to the </w:t>
      </w:r>
      <w:r w:rsidRPr="00277B7D">
        <w:rPr>
          <w:rFonts w:asciiTheme="minorHAnsi" w:hAnsiTheme="minorHAnsi" w:cstheme="minorHAnsi"/>
          <w:b/>
        </w:rPr>
        <w:t>Full Application</w:t>
      </w:r>
      <w:r w:rsidRPr="0053439B">
        <w:rPr>
          <w:rFonts w:asciiTheme="minorHAnsi" w:hAnsiTheme="minorHAnsi" w:cstheme="minorHAnsi"/>
        </w:rPr>
        <w:t xml:space="preserve"> being submitted</w:t>
      </w:r>
      <w:r>
        <w:rPr>
          <w:rFonts w:asciiTheme="minorHAnsi" w:hAnsiTheme="minorHAnsi" w:cstheme="minorHAnsi"/>
        </w:rPr>
        <w:t>;</w:t>
      </w:r>
    </w:p>
    <w:p w14:paraId="66602E37" w14:textId="77777777" w:rsidR="007446BD" w:rsidRPr="00FD274F"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In accordance with the statutory requirements, SAB will notify you of the outcome of its technical assessment of your </w:t>
      </w:r>
      <w:r w:rsidRPr="00FD274F">
        <w:rPr>
          <w:rFonts w:asciiTheme="minorHAnsi" w:hAnsiTheme="minorHAnsi" w:cstheme="minorHAnsi"/>
          <w:b/>
        </w:rPr>
        <w:t>Full Application</w:t>
      </w:r>
      <w:r>
        <w:rPr>
          <w:rFonts w:asciiTheme="minorHAnsi" w:hAnsiTheme="minorHAnsi" w:cstheme="minorHAnsi"/>
        </w:rPr>
        <w:t>; and</w:t>
      </w:r>
    </w:p>
    <w:p w14:paraId="12D9D1CB" w14:textId="77777777" w:rsidR="007446BD" w:rsidRPr="00120A7A"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The </w:t>
      </w:r>
      <w:r w:rsidRPr="00FD274F">
        <w:rPr>
          <w:rFonts w:asciiTheme="minorHAnsi" w:hAnsiTheme="minorHAnsi" w:cstheme="minorHAnsi"/>
          <w:b/>
        </w:rPr>
        <w:t>Full Application</w:t>
      </w:r>
      <w:r w:rsidRPr="00FD274F">
        <w:rPr>
          <w:rFonts w:asciiTheme="minorHAnsi" w:hAnsiTheme="minorHAnsi" w:cstheme="minorHAnsi"/>
        </w:rPr>
        <w:t xml:space="preserve"> may be </w:t>
      </w:r>
      <w:r w:rsidRPr="00120A7A">
        <w:rPr>
          <w:rFonts w:asciiTheme="minorHAnsi" w:hAnsiTheme="minorHAnsi" w:cstheme="minorHAnsi"/>
          <w:b/>
        </w:rPr>
        <w:t>Approv</w:t>
      </w:r>
      <w:r w:rsidRPr="00FD274F">
        <w:rPr>
          <w:rFonts w:asciiTheme="minorHAnsi" w:hAnsiTheme="minorHAnsi" w:cstheme="minorHAnsi"/>
          <w:b/>
        </w:rPr>
        <w:t>ed</w:t>
      </w:r>
      <w:r w:rsidRPr="00120A7A">
        <w:rPr>
          <w:rFonts w:asciiTheme="minorHAnsi" w:hAnsiTheme="minorHAnsi" w:cstheme="minorHAnsi"/>
        </w:rPr>
        <w:t xml:space="preserve"> subject to </w:t>
      </w:r>
      <w:r w:rsidRPr="00120A7A">
        <w:rPr>
          <w:rFonts w:asciiTheme="minorHAnsi" w:hAnsiTheme="minorHAnsi" w:cstheme="minorHAnsi"/>
          <w:b/>
        </w:rPr>
        <w:t>Conditions</w:t>
      </w:r>
      <w:r w:rsidRPr="00FD274F">
        <w:rPr>
          <w:rFonts w:asciiTheme="minorHAnsi" w:hAnsiTheme="minorHAnsi" w:cstheme="minorHAnsi"/>
          <w:b/>
        </w:rPr>
        <w:t xml:space="preserve"> </w:t>
      </w:r>
      <w:r w:rsidRPr="00FD274F">
        <w:rPr>
          <w:rFonts w:asciiTheme="minorHAnsi" w:hAnsiTheme="minorHAnsi" w:cstheme="minorHAnsi"/>
        </w:rPr>
        <w:t>or it may be</w:t>
      </w:r>
      <w:r w:rsidRPr="00FD274F">
        <w:rPr>
          <w:rFonts w:asciiTheme="minorHAnsi" w:hAnsiTheme="minorHAnsi" w:cstheme="minorHAnsi"/>
          <w:b/>
        </w:rPr>
        <w:t xml:space="preserve"> Refused</w:t>
      </w:r>
      <w:r>
        <w:rPr>
          <w:rFonts w:asciiTheme="minorHAnsi" w:hAnsiTheme="minorHAnsi" w:cstheme="minorHAnsi"/>
          <w:b/>
        </w:rPr>
        <w:t xml:space="preserve">, </w:t>
      </w:r>
      <w:r>
        <w:rPr>
          <w:rFonts w:asciiTheme="minorHAnsi" w:hAnsiTheme="minorHAnsi" w:cstheme="minorHAnsi"/>
        </w:rPr>
        <w:t>in which case</w:t>
      </w:r>
      <w:r w:rsidRPr="00FD274F">
        <w:rPr>
          <w:rFonts w:asciiTheme="minorHAnsi" w:hAnsiTheme="minorHAnsi" w:cstheme="minorHAnsi"/>
        </w:rPr>
        <w:t xml:space="preserve"> you will be informed of the reasons why</w:t>
      </w:r>
      <w:r w:rsidRPr="00120A7A">
        <w:rPr>
          <w:rFonts w:asciiTheme="minorHAnsi" w:hAnsiTheme="minorHAnsi" w:cstheme="minorHAnsi"/>
        </w:rPr>
        <w:t>.</w:t>
      </w:r>
    </w:p>
    <w:p w14:paraId="575C91B9" w14:textId="77777777" w:rsidR="00120A7A" w:rsidRDefault="00120A7A" w:rsidP="00120A7A">
      <w:pPr>
        <w:widowControl w:val="0"/>
        <w:spacing w:before="124"/>
        <w:jc w:val="both"/>
        <w:rPr>
          <w:rFonts w:asciiTheme="minorHAnsi" w:eastAsia="Arial" w:hAnsiTheme="minorHAnsi" w:cstheme="minorHAnsi"/>
          <w:lang w:val="en-US" w:eastAsia="en-US"/>
        </w:rPr>
      </w:pPr>
    </w:p>
    <w:p w14:paraId="154F3975" w14:textId="70427F09" w:rsidR="00120A7A" w:rsidRDefault="00120A7A" w:rsidP="00120A7A">
      <w:pPr>
        <w:widowControl w:val="0"/>
        <w:spacing w:before="124"/>
        <w:jc w:val="both"/>
        <w:rPr>
          <w:rStyle w:val="Hyperlink"/>
          <w:rFonts w:asciiTheme="minorHAnsi" w:eastAsia="Arial" w:hAnsiTheme="minorHAnsi" w:cstheme="minorHAnsi"/>
          <w:lang w:val="en-US" w:eastAsia="en-US"/>
        </w:rPr>
      </w:pPr>
      <w:r w:rsidRPr="001033CF">
        <w:rPr>
          <w:rFonts w:asciiTheme="minorHAnsi" w:eastAsia="Arial" w:hAnsiTheme="minorHAnsi" w:cstheme="minorHAnsi"/>
          <w:lang w:val="en-US" w:eastAsia="en-US"/>
        </w:rPr>
        <w:t xml:space="preserve">Please provide one electronic copy sent to </w:t>
      </w:r>
      <w:hyperlink r:id="rId10" w:history="1">
        <w:r w:rsidR="00950655" w:rsidRPr="00841DB8">
          <w:rPr>
            <w:rStyle w:val="Hyperlink"/>
            <w:rFonts w:asciiTheme="minorHAnsi" w:eastAsia="Arial" w:hAnsiTheme="minorHAnsi" w:cstheme="minorHAnsi"/>
            <w:lang w:val="en-US" w:eastAsia="en-US"/>
          </w:rPr>
          <w:t>SAB@ceredigion.gov.uk</w:t>
        </w:r>
      </w:hyperlink>
    </w:p>
    <w:p w14:paraId="509E9263" w14:textId="77777777" w:rsidR="007C0009" w:rsidRDefault="007C0009" w:rsidP="007C0009">
      <w:pPr>
        <w:widowControl w:val="0"/>
        <w:spacing w:before="124"/>
        <w:jc w:val="both"/>
        <w:rPr>
          <w:rFonts w:asciiTheme="minorHAnsi" w:eastAsia="Arial" w:hAnsiTheme="minorHAnsi" w:cstheme="minorHAnsi"/>
          <w:lang w:val="en-US" w:eastAsia="en-US"/>
        </w:rPr>
      </w:pPr>
      <w:r>
        <w:rPr>
          <w:rFonts w:asciiTheme="minorHAnsi" w:eastAsia="Arial" w:hAnsiTheme="minorHAnsi" w:cstheme="minorHAnsi"/>
          <w:lang w:val="en-US" w:eastAsia="en-US"/>
        </w:rPr>
        <w:t>Hard copies can be sent to:</w:t>
      </w:r>
    </w:p>
    <w:p w14:paraId="6E62C15F" w14:textId="77777777" w:rsidR="007C0009" w:rsidRDefault="007C0009" w:rsidP="007C0009">
      <w:pPr>
        <w:widowControl w:val="0"/>
        <w:spacing w:before="124"/>
        <w:jc w:val="both"/>
        <w:rPr>
          <w:rFonts w:asciiTheme="minorHAnsi" w:eastAsia="Arial" w:hAnsiTheme="minorHAnsi" w:cstheme="minorHAnsi"/>
          <w:lang w:val="en-US" w:eastAsia="en-US"/>
        </w:rPr>
      </w:pPr>
      <w:r w:rsidRPr="0015487D">
        <w:rPr>
          <w:noProof/>
        </w:rPr>
        <w:drawing>
          <wp:anchor distT="0" distB="0" distL="114300" distR="114300" simplePos="0" relativeHeight="251685888" behindDoc="0" locked="0" layoutInCell="1" allowOverlap="1" wp14:anchorId="5DA146D5" wp14:editId="052FB97C">
            <wp:simplePos x="0" y="0"/>
            <wp:positionH relativeFrom="margin">
              <wp:align>left</wp:align>
            </wp:positionH>
            <wp:positionV relativeFrom="paragraph">
              <wp:posOffset>40640</wp:posOffset>
            </wp:positionV>
            <wp:extent cx="5850255"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0828B" w14:textId="337F7D64" w:rsidR="007C0009" w:rsidRDefault="007C0009" w:rsidP="00120A7A">
      <w:pPr>
        <w:widowControl w:val="0"/>
        <w:spacing w:before="124"/>
        <w:jc w:val="both"/>
        <w:rPr>
          <w:rStyle w:val="Hyperlink"/>
          <w:rFonts w:asciiTheme="minorHAnsi" w:eastAsia="Arial" w:hAnsiTheme="minorHAnsi" w:cstheme="minorHAnsi"/>
          <w:lang w:val="en-US" w:eastAsia="en-US"/>
        </w:rPr>
      </w:pPr>
    </w:p>
    <w:p w14:paraId="3CFA4251" w14:textId="77777777" w:rsidR="007C0009" w:rsidRDefault="007C0009" w:rsidP="00120A7A">
      <w:pPr>
        <w:widowControl w:val="0"/>
        <w:spacing w:before="124"/>
        <w:jc w:val="both"/>
        <w:rPr>
          <w:rStyle w:val="Hyperlink"/>
          <w:rFonts w:asciiTheme="minorHAnsi" w:eastAsia="Arial" w:hAnsiTheme="minorHAnsi" w:cstheme="minorHAnsi"/>
          <w:lang w:val="en-US" w:eastAsia="en-US"/>
        </w:rPr>
      </w:pPr>
    </w:p>
    <w:p w14:paraId="003A1E07" w14:textId="77777777" w:rsidR="007C0009" w:rsidRPr="001033CF" w:rsidRDefault="007C0009" w:rsidP="00120A7A">
      <w:pPr>
        <w:widowControl w:val="0"/>
        <w:spacing w:before="124"/>
        <w:jc w:val="both"/>
        <w:rPr>
          <w:rFonts w:asciiTheme="minorHAnsi" w:eastAsia="Myriad Pro" w:hAnsiTheme="minorHAnsi" w:cstheme="minorHAnsi"/>
          <w:b/>
          <w:bCs/>
          <w:color w:val="FF0000"/>
          <w:lang w:val="en-US" w:eastAsia="en-US"/>
        </w:rPr>
      </w:pPr>
    </w:p>
    <w:p w14:paraId="1B5BE96A" w14:textId="77777777" w:rsidR="00120A7A" w:rsidRPr="001033CF" w:rsidRDefault="00120A7A" w:rsidP="00120A7A">
      <w:pPr>
        <w:widowControl w:val="0"/>
        <w:spacing w:before="124"/>
        <w:jc w:val="both"/>
        <w:rPr>
          <w:rFonts w:asciiTheme="minorHAnsi" w:eastAsia="Arial" w:hAnsiTheme="minorHAnsi" w:cstheme="minorHAnsi"/>
          <w:lang w:val="en-US" w:eastAsia="en-US"/>
        </w:rPr>
      </w:pPr>
      <w:r w:rsidRPr="001033CF">
        <w:rPr>
          <w:rFonts w:asciiTheme="minorHAnsi" w:eastAsia="Arial" w:hAnsiTheme="minorHAnsi" w:cstheme="minorHAnsi"/>
          <w:lang w:val="en-US" w:eastAsia="en-US"/>
        </w:rPr>
        <w:t xml:space="preserve">Please refer to the relevant </w:t>
      </w:r>
      <w:hyperlink r:id="rId12" w:history="1">
        <w:proofErr w:type="spellStart"/>
        <w:r w:rsidRPr="001033CF">
          <w:rPr>
            <w:rFonts w:asciiTheme="minorHAnsi" w:eastAsia="Arial" w:hAnsiTheme="minorHAnsi" w:cstheme="minorHAnsi"/>
            <w:color w:val="0000FF" w:themeColor="hyperlink"/>
            <w:u w:val="single"/>
            <w:lang w:val="en-US" w:eastAsia="en-US"/>
          </w:rPr>
          <w:t>Ciria</w:t>
        </w:r>
        <w:proofErr w:type="spellEnd"/>
        <w:r w:rsidRPr="001033CF">
          <w:rPr>
            <w:rFonts w:asciiTheme="minorHAnsi" w:eastAsia="Arial" w:hAnsiTheme="minorHAnsi" w:cstheme="minorHAnsi"/>
            <w:color w:val="0000FF" w:themeColor="hyperlink"/>
            <w:u w:val="single"/>
            <w:lang w:val="en-US" w:eastAsia="en-US"/>
          </w:rPr>
          <w:t xml:space="preserve"> </w:t>
        </w:r>
        <w:proofErr w:type="spellStart"/>
        <w:r w:rsidRPr="001033CF">
          <w:rPr>
            <w:rFonts w:asciiTheme="minorHAnsi" w:eastAsia="Arial" w:hAnsiTheme="minorHAnsi" w:cstheme="minorHAnsi"/>
            <w:color w:val="0000FF" w:themeColor="hyperlink"/>
            <w:u w:val="single"/>
            <w:lang w:val="en-US" w:eastAsia="en-US"/>
          </w:rPr>
          <w:t>SuDS</w:t>
        </w:r>
        <w:proofErr w:type="spellEnd"/>
        <w:r w:rsidRPr="001033CF">
          <w:rPr>
            <w:rFonts w:asciiTheme="minorHAnsi" w:eastAsia="Arial" w:hAnsiTheme="minorHAnsi" w:cstheme="minorHAnsi"/>
            <w:color w:val="0000FF" w:themeColor="hyperlink"/>
            <w:u w:val="single"/>
            <w:lang w:val="en-US" w:eastAsia="en-US"/>
          </w:rPr>
          <w:t xml:space="preserve"> Manual C753 </w:t>
        </w:r>
      </w:hyperlink>
      <w:r w:rsidRPr="001033CF">
        <w:rPr>
          <w:rFonts w:asciiTheme="minorHAnsi" w:eastAsia="Arial" w:hAnsiTheme="minorHAnsi" w:cstheme="minorHAnsi"/>
          <w:lang w:val="en-US" w:eastAsia="en-US"/>
        </w:rPr>
        <w:t>chapters, and additional references indicated.</w:t>
      </w:r>
    </w:p>
    <w:p w14:paraId="30164BEB" w14:textId="77777777" w:rsidR="00120A7A" w:rsidRDefault="00120A7A" w:rsidP="00120A7A">
      <w:pPr>
        <w:widowControl w:val="0"/>
        <w:spacing w:before="3"/>
        <w:ind w:hanging="220"/>
        <w:rPr>
          <w:rFonts w:asciiTheme="minorHAnsi" w:eastAsia="Arial" w:hAnsiTheme="minorHAnsi" w:cstheme="minorHAnsi"/>
          <w:lang w:val="en-US" w:eastAsia="en-US"/>
        </w:rPr>
      </w:pPr>
    </w:p>
    <w:p w14:paraId="5DEB9DEC" w14:textId="174E9A64" w:rsidR="00BF0DE2" w:rsidRDefault="00BF0DE2" w:rsidP="00BF0DE2">
      <w:pPr>
        <w:widowControl w:val="0"/>
        <w:autoSpaceDE w:val="0"/>
        <w:autoSpaceDN w:val="0"/>
        <w:spacing w:after="120" w:line="276" w:lineRule="auto"/>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5E183C1D" w14:textId="33163D21" w:rsidR="00BF0DE2" w:rsidRPr="00184176" w:rsidRDefault="00BF0DE2" w:rsidP="00BF0DE2">
      <w:pPr>
        <w:widowControl w:val="0"/>
        <w:autoSpaceDE w:val="0"/>
        <w:autoSpaceDN w:val="0"/>
        <w:spacing w:after="120" w:line="276" w:lineRule="auto"/>
        <w:rPr>
          <w:rFonts w:asciiTheme="minorHAnsi" w:eastAsia="Arial" w:hAnsiTheme="minorHAnsi" w:cstheme="minorHAnsi"/>
          <w:b/>
          <w:u w:val="single"/>
          <w:lang w:val="en-US" w:eastAsia="en-US"/>
        </w:rPr>
      </w:pPr>
      <w:bookmarkStart w:id="3" w:name="CompliancewithStandards"/>
      <w:r w:rsidRPr="00184176">
        <w:rPr>
          <w:rFonts w:asciiTheme="minorHAnsi" w:eastAsia="Myriad Pro" w:hAnsiTheme="minorHAnsi" w:cstheme="minorHAnsi"/>
          <w:b/>
          <w:u w:val="single"/>
          <w:lang w:val="en-US" w:eastAsia="en-US"/>
        </w:rPr>
        <w:lastRenderedPageBreak/>
        <w:t xml:space="preserve">Detailed questions to be answered to show compliance with </w:t>
      </w:r>
      <w:hyperlink r:id="rId13" w:history="1">
        <w:r w:rsidRPr="00184176">
          <w:rPr>
            <w:rFonts w:asciiTheme="minorHAnsi" w:hAnsiTheme="minorHAnsi" w:cstheme="minorHAnsi"/>
            <w:b/>
            <w:bCs/>
            <w:u w:val="single"/>
            <w:lang w:val="en"/>
          </w:rPr>
          <w:t>Statutory National Standards for Sustainable Drainage Systems (SuDS)</w:t>
        </w:r>
      </w:hyperlink>
    </w:p>
    <w:bookmarkEnd w:id="3"/>
    <w:p w14:paraId="6C321D10" w14:textId="77777777" w:rsidR="00A04EFC" w:rsidRDefault="00A04EFC" w:rsidP="00637BC3">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4E1B232B" w14:textId="77777777" w:rsidTr="00637BC3">
        <w:tc>
          <w:tcPr>
            <w:tcW w:w="9016" w:type="dxa"/>
            <w:shd w:val="clear" w:color="auto" w:fill="D7E4BD"/>
          </w:tcPr>
          <w:p w14:paraId="5991EC17" w14:textId="268FD2C6" w:rsidR="00A04EFC" w:rsidRPr="0023414F" w:rsidRDefault="00A04EFC" w:rsidP="00A04EFC">
            <w:pPr>
              <w:spacing w:after="120" w:line="276" w:lineRule="auto"/>
              <w:rPr>
                <w:rFonts w:asciiTheme="minorHAnsi" w:hAnsiTheme="minorHAnsi" w:cstheme="minorHAnsi"/>
              </w:rPr>
            </w:pPr>
            <w:r>
              <w:rPr>
                <w:rFonts w:asciiTheme="minorHAnsi" w:hAnsiTheme="minorHAnsi" w:cstheme="minorHAnsi"/>
              </w:rPr>
              <w:t xml:space="preserve">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elevant items of supporting information (</w:t>
            </w:r>
            <w:proofErr w:type="gramStart"/>
            <w:r w:rsidRPr="0023414F">
              <w:rPr>
                <w:rFonts w:asciiTheme="minorHAnsi" w:hAnsiTheme="minorHAnsi" w:cstheme="minorHAnsi"/>
              </w:rPr>
              <w:t>e.g.</w:t>
            </w:r>
            <w:proofErr w:type="gramEnd"/>
            <w:r w:rsidRPr="0023414F">
              <w:rPr>
                <w:rFonts w:asciiTheme="minorHAnsi" w:hAnsiTheme="minorHAnsi" w:cstheme="minorHAnsi"/>
              </w:rPr>
              <w:t xml:space="preserve">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Pr>
                <w:rFonts w:ascii="Arial" w:hAnsi="Arial" w:cs="Arial"/>
                <w:bCs/>
                <w:lang w:eastAsia="en-US"/>
              </w:rPr>
              <w:t>,</w:t>
            </w:r>
            <w:r w:rsidRPr="0023414F">
              <w:rPr>
                <w:rFonts w:ascii="Arial" w:hAnsi="Arial" w:cs="Arial"/>
                <w:b/>
                <w:bCs/>
                <w:lang w:eastAsia="en-US"/>
              </w:rPr>
              <w:t xml:space="preserve"> </w:t>
            </w:r>
            <w:r w:rsidRPr="00A04EFC">
              <w:rPr>
                <w:rFonts w:ascii="Arial" w:hAnsi="Arial" w:cs="Arial"/>
                <w:b/>
                <w:bCs/>
                <w:lang w:eastAsia="en-US"/>
              </w:rPr>
              <w:t>MUST</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02210948" w14:textId="77777777" w:rsidR="00A04EFC" w:rsidRDefault="00A04EFC" w:rsidP="00637BC3">
      <w:pPr>
        <w:spacing w:after="120" w:line="276" w:lineRule="auto"/>
        <w:rPr>
          <w:rFonts w:asciiTheme="minorHAnsi" w:hAnsiTheme="minorHAnsi" w:cstheme="minorHAnsi"/>
          <w:b/>
        </w:rPr>
      </w:pPr>
    </w:p>
    <w:p w14:paraId="486DCEC5"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37A23D93"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14"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1DA3D1E9" w14:textId="77777777" w:rsidTr="00637BC3">
        <w:tc>
          <w:tcPr>
            <w:tcW w:w="9016" w:type="dxa"/>
            <w:shd w:val="clear" w:color="auto" w:fill="D9D9D9" w:themeFill="background1" w:themeFillShade="D9"/>
          </w:tcPr>
          <w:p w14:paraId="6621115C"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A04EFC" w:rsidRPr="0023414F" w14:paraId="373EA213" w14:textId="77777777" w:rsidTr="00637BC3">
        <w:tc>
          <w:tcPr>
            <w:tcW w:w="9016" w:type="dxa"/>
            <w:shd w:val="clear" w:color="auto" w:fill="D7E4BD"/>
          </w:tcPr>
          <w:p w14:paraId="30B8A92B"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A04EFC" w:rsidRPr="0023414F" w14:paraId="54A3320E" w14:textId="77777777" w:rsidTr="00637BC3">
        <w:tc>
          <w:tcPr>
            <w:tcW w:w="9016" w:type="dxa"/>
          </w:tcPr>
          <w:p w14:paraId="78DC895E"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F8ECC84"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6448B70C"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371B385C" w14:textId="77777777" w:rsidTr="00637BC3">
        <w:tc>
          <w:tcPr>
            <w:tcW w:w="9016" w:type="dxa"/>
          </w:tcPr>
          <w:p w14:paraId="13C436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695C5650"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16683739"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6E06A602" w14:textId="77777777" w:rsidTr="00637BC3">
        <w:tc>
          <w:tcPr>
            <w:tcW w:w="9016" w:type="dxa"/>
          </w:tcPr>
          <w:p w14:paraId="2A4DF32C" w14:textId="77777777" w:rsidR="00A04EFC" w:rsidRPr="0023414F" w:rsidRDefault="00A04EFC" w:rsidP="00A04EFC">
            <w:pPr>
              <w:numPr>
                <w:ilvl w:val="0"/>
                <w:numId w:val="11"/>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0B7698FB"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Standard S3</w:t>
            </w:r>
            <w:r w:rsidRPr="0023414F">
              <w:rPr>
                <w:rFonts w:asciiTheme="minorHAnsi" w:hAnsiTheme="minorHAnsi" w:cstheme="minorHAnsi"/>
              </w:rPr>
              <w:t>)</w:t>
            </w:r>
          </w:p>
          <w:p w14:paraId="5FD79F49" w14:textId="77777777" w:rsidR="00A04EFC" w:rsidRPr="0023414F" w:rsidRDefault="00A04EFC" w:rsidP="00A04EFC">
            <w:pPr>
              <w:spacing w:after="120" w:line="276" w:lineRule="auto"/>
              <w:rPr>
                <w:rFonts w:asciiTheme="minorHAnsi" w:hAnsiTheme="minorHAnsi" w:cstheme="minorHAnsi"/>
              </w:rPr>
            </w:pPr>
          </w:p>
        </w:tc>
      </w:tr>
      <w:tr w:rsidR="00A04EFC" w:rsidRPr="0023414F" w14:paraId="2AA7D0FB" w14:textId="77777777" w:rsidTr="00637BC3">
        <w:tc>
          <w:tcPr>
            <w:tcW w:w="9016" w:type="dxa"/>
          </w:tcPr>
          <w:p w14:paraId="101B898C"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0B788C37" w14:textId="77777777" w:rsidR="00A04EFC" w:rsidRPr="0023414F" w:rsidRDefault="00A04EFC" w:rsidP="00A04EFC">
            <w:pPr>
              <w:spacing w:after="120" w:line="276" w:lineRule="auto"/>
              <w:rPr>
                <w:rFonts w:asciiTheme="minorHAnsi" w:hAnsiTheme="minorHAnsi" w:cstheme="minorHAnsi"/>
              </w:rPr>
            </w:pPr>
          </w:p>
        </w:tc>
      </w:tr>
      <w:tr w:rsidR="00A04EFC" w:rsidRPr="0023414F" w14:paraId="3269606B" w14:textId="77777777" w:rsidTr="00637BC3">
        <w:tc>
          <w:tcPr>
            <w:tcW w:w="9016" w:type="dxa"/>
          </w:tcPr>
          <w:p w14:paraId="0308ED1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087CAF9A" w14:textId="77777777" w:rsidR="00A04EFC" w:rsidRPr="0023414F" w:rsidRDefault="00A04EFC" w:rsidP="00A04EFC">
            <w:pPr>
              <w:spacing w:after="120" w:line="276" w:lineRule="auto"/>
              <w:rPr>
                <w:rFonts w:asciiTheme="minorHAnsi" w:hAnsiTheme="minorHAnsi" w:cstheme="minorHAnsi"/>
              </w:rPr>
            </w:pPr>
          </w:p>
        </w:tc>
      </w:tr>
      <w:tr w:rsidR="00A04EFC" w:rsidRPr="0023414F" w14:paraId="135F53D1" w14:textId="77777777" w:rsidTr="00637BC3">
        <w:tc>
          <w:tcPr>
            <w:tcW w:w="9016" w:type="dxa"/>
          </w:tcPr>
          <w:p w14:paraId="0FA4BF8F"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E557B3F"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7065FB1C" w14:textId="77777777" w:rsidR="00A04EFC" w:rsidRPr="0023414F" w:rsidRDefault="00A04EFC" w:rsidP="00A04EFC">
            <w:pPr>
              <w:spacing w:after="120" w:line="276" w:lineRule="auto"/>
              <w:rPr>
                <w:rFonts w:asciiTheme="minorHAnsi" w:hAnsiTheme="minorHAnsi" w:cstheme="minorHAnsi"/>
              </w:rPr>
            </w:pPr>
          </w:p>
        </w:tc>
      </w:tr>
      <w:tr w:rsidR="00A04EFC" w:rsidRPr="0023414F" w14:paraId="0440C8B2" w14:textId="77777777" w:rsidTr="00637BC3">
        <w:tc>
          <w:tcPr>
            <w:tcW w:w="9016" w:type="dxa"/>
          </w:tcPr>
          <w:p w14:paraId="4B1F29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0578C2C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04D5418F" w14:textId="77777777" w:rsidR="00A04EFC" w:rsidRPr="0023414F" w:rsidRDefault="00A04EFC" w:rsidP="00A04EFC">
            <w:pPr>
              <w:spacing w:after="120" w:line="276" w:lineRule="auto"/>
              <w:rPr>
                <w:rFonts w:asciiTheme="minorHAnsi" w:hAnsiTheme="minorHAnsi" w:cstheme="minorHAnsi"/>
              </w:rPr>
            </w:pPr>
          </w:p>
        </w:tc>
      </w:tr>
      <w:tr w:rsidR="00A04EFC" w:rsidRPr="0023414F" w14:paraId="53E40782" w14:textId="77777777" w:rsidTr="00637BC3">
        <w:tc>
          <w:tcPr>
            <w:tcW w:w="9016" w:type="dxa"/>
          </w:tcPr>
          <w:p w14:paraId="445FFB8D"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3142347A" w14:textId="77777777" w:rsidR="00A04EFC" w:rsidRPr="0023414F" w:rsidRDefault="00A04EFC" w:rsidP="00A04EFC">
            <w:pPr>
              <w:spacing w:after="120" w:line="276" w:lineRule="auto"/>
              <w:rPr>
                <w:rFonts w:asciiTheme="minorHAnsi" w:hAnsiTheme="minorHAnsi" w:cstheme="minorHAnsi"/>
              </w:rPr>
            </w:pPr>
          </w:p>
        </w:tc>
      </w:tr>
      <w:tr w:rsidR="00A04EFC" w:rsidRPr="0023414F" w14:paraId="04E9D9B0" w14:textId="77777777" w:rsidTr="00637BC3">
        <w:tc>
          <w:tcPr>
            <w:tcW w:w="9016" w:type="dxa"/>
          </w:tcPr>
          <w:p w14:paraId="6E00E23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32F41A1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w:t>
            </w:r>
            <w:proofErr w:type="gramStart"/>
            <w:r w:rsidRPr="0023414F">
              <w:rPr>
                <w:rFonts w:asciiTheme="minorHAnsi" w:hAnsiTheme="minorHAnsi" w:cstheme="minorHAnsi"/>
              </w:rPr>
              <w:t>see</w:t>
            </w:r>
            <w:proofErr w:type="gramEnd"/>
            <w:r w:rsidRPr="0023414F">
              <w:rPr>
                <w:rFonts w:asciiTheme="minorHAnsi" w:hAnsiTheme="minorHAnsi" w:cstheme="minorHAnsi"/>
              </w:rPr>
              <w:t xml:space="preserve"> </w:t>
            </w:r>
            <w:r w:rsidRPr="0023414F">
              <w:rPr>
                <w:rFonts w:asciiTheme="minorHAnsi" w:hAnsiTheme="minorHAnsi" w:cstheme="minorHAnsi"/>
                <w:b/>
              </w:rPr>
              <w:t>Standard S6</w:t>
            </w:r>
            <w:r w:rsidRPr="0023414F">
              <w:rPr>
                <w:rFonts w:asciiTheme="minorHAnsi" w:hAnsiTheme="minorHAnsi" w:cstheme="minorHAnsi"/>
              </w:rPr>
              <w:t>)</w:t>
            </w:r>
          </w:p>
          <w:p w14:paraId="599A0620" w14:textId="77777777" w:rsidR="00A04EFC" w:rsidRPr="0023414F" w:rsidRDefault="00A04EFC" w:rsidP="00A04EFC">
            <w:pPr>
              <w:spacing w:after="120" w:line="276" w:lineRule="auto"/>
              <w:rPr>
                <w:rFonts w:asciiTheme="minorHAnsi" w:hAnsiTheme="minorHAnsi" w:cstheme="minorHAnsi"/>
              </w:rPr>
            </w:pPr>
          </w:p>
        </w:tc>
      </w:tr>
      <w:tr w:rsidR="00A04EFC" w:rsidRPr="0023414F" w14:paraId="0CC655C2" w14:textId="77777777" w:rsidTr="00637BC3">
        <w:tc>
          <w:tcPr>
            <w:tcW w:w="9016" w:type="dxa"/>
          </w:tcPr>
          <w:p w14:paraId="1A50E32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2C27C53C" w14:textId="77777777" w:rsidR="00A04EFC" w:rsidRPr="0023414F" w:rsidRDefault="00A04EFC" w:rsidP="00A04EFC">
            <w:pPr>
              <w:spacing w:after="120" w:line="276" w:lineRule="auto"/>
              <w:rPr>
                <w:rFonts w:asciiTheme="minorHAnsi" w:hAnsiTheme="minorHAnsi" w:cstheme="minorHAnsi"/>
              </w:rPr>
            </w:pPr>
          </w:p>
        </w:tc>
      </w:tr>
      <w:tr w:rsidR="00A04EFC" w:rsidRPr="0023414F" w14:paraId="3B06ABB0" w14:textId="77777777" w:rsidTr="00637BC3">
        <w:tc>
          <w:tcPr>
            <w:tcW w:w="9016" w:type="dxa"/>
          </w:tcPr>
          <w:p w14:paraId="2FD4A77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0C29CF69" w14:textId="77777777" w:rsidR="00A04EFC" w:rsidRPr="0023414F" w:rsidRDefault="00A04EFC" w:rsidP="00A04EFC">
            <w:pPr>
              <w:spacing w:after="120" w:line="276" w:lineRule="auto"/>
              <w:rPr>
                <w:rFonts w:asciiTheme="minorHAnsi" w:hAnsiTheme="minorHAnsi" w:cstheme="minorHAnsi"/>
              </w:rPr>
            </w:pPr>
          </w:p>
        </w:tc>
      </w:tr>
      <w:tr w:rsidR="00A04EFC" w:rsidRPr="0023414F" w14:paraId="3879893E" w14:textId="77777777" w:rsidTr="00637BC3">
        <w:tc>
          <w:tcPr>
            <w:tcW w:w="9016" w:type="dxa"/>
          </w:tcPr>
          <w:p w14:paraId="09F54FCA"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Pr>
                <w:rFonts w:asciiTheme="minorHAnsi" w:hAnsiTheme="minorHAnsi" w:cstheme="minorHAnsi"/>
              </w:rPr>
              <w:t>.</w:t>
            </w:r>
          </w:p>
          <w:p w14:paraId="2302AB7C" w14:textId="77777777" w:rsidR="00A04EFC" w:rsidRPr="0023414F" w:rsidRDefault="00A04EFC" w:rsidP="00A04EFC">
            <w:pPr>
              <w:spacing w:after="120" w:line="276" w:lineRule="auto"/>
              <w:rPr>
                <w:rFonts w:asciiTheme="minorHAnsi" w:hAnsiTheme="minorHAnsi" w:cstheme="minorHAnsi"/>
              </w:rPr>
            </w:pPr>
          </w:p>
        </w:tc>
      </w:tr>
    </w:tbl>
    <w:p w14:paraId="2992D728" w14:textId="77777777" w:rsidR="00A04EFC" w:rsidRPr="0023414F" w:rsidRDefault="00A04EFC" w:rsidP="00637BC3">
      <w:pPr>
        <w:spacing w:after="120" w:line="276" w:lineRule="auto"/>
        <w:rPr>
          <w:rFonts w:asciiTheme="minorHAnsi" w:hAnsiTheme="minorHAnsi" w:cstheme="minorHAnsi"/>
          <w:color w:val="FF0000"/>
        </w:rPr>
      </w:pPr>
    </w:p>
    <w:p w14:paraId="0154E5E3"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3103EC77" w14:textId="77777777" w:rsidR="00A04EFC" w:rsidRPr="0023414F" w:rsidRDefault="00A04EFC" w:rsidP="00637BC3">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7E935124"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749CDB75"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lastRenderedPageBreak/>
        <w:t xml:space="preserve">Depending on the site characteristics, drainage from different parts of the site could have different drainage destinations. </w:t>
      </w:r>
    </w:p>
    <w:p w14:paraId="409C0606"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5E080CA9" w14:textId="77777777" w:rsidTr="00637BC3">
        <w:tc>
          <w:tcPr>
            <w:tcW w:w="9016" w:type="dxa"/>
            <w:shd w:val="clear" w:color="auto" w:fill="D9D9D9" w:themeFill="background1" w:themeFillShade="D9"/>
          </w:tcPr>
          <w:p w14:paraId="3C9FEB06"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A04EFC" w:rsidRPr="0023414F" w14:paraId="29A7FD06" w14:textId="77777777" w:rsidTr="00637BC3">
        <w:tc>
          <w:tcPr>
            <w:tcW w:w="9016" w:type="dxa"/>
            <w:shd w:val="clear" w:color="auto" w:fill="D7E4BD"/>
          </w:tcPr>
          <w:p w14:paraId="75DA942C"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5D734196" w14:textId="52EF56D2"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2B5E2D"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A04EFC" w:rsidRPr="0023414F" w14:paraId="428F39E4" w14:textId="77777777" w:rsidTr="00637BC3">
        <w:tc>
          <w:tcPr>
            <w:tcW w:w="9016" w:type="dxa"/>
          </w:tcPr>
          <w:p w14:paraId="2CA2876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7230508E" w14:textId="77777777" w:rsidR="00A04EFC" w:rsidRPr="0023414F" w:rsidRDefault="00A04EFC" w:rsidP="00A04EFC">
            <w:pPr>
              <w:spacing w:after="120" w:line="276" w:lineRule="auto"/>
              <w:rPr>
                <w:rFonts w:asciiTheme="minorHAnsi" w:hAnsiTheme="minorHAnsi" w:cstheme="minorHAnsi"/>
              </w:rPr>
            </w:pPr>
          </w:p>
        </w:tc>
      </w:tr>
      <w:tr w:rsidR="00A04EFC" w:rsidRPr="0023414F" w14:paraId="1D3D9476" w14:textId="77777777" w:rsidTr="00637BC3">
        <w:tc>
          <w:tcPr>
            <w:tcW w:w="9016" w:type="dxa"/>
          </w:tcPr>
          <w:p w14:paraId="0BACC5A9"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7E279219"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F1CC1A4" w14:textId="77777777" w:rsidR="00A04EFC" w:rsidRPr="0023414F" w:rsidRDefault="00A04EFC" w:rsidP="00A04EFC">
            <w:pPr>
              <w:spacing w:after="120" w:line="276" w:lineRule="auto"/>
              <w:rPr>
                <w:rFonts w:asciiTheme="minorHAnsi" w:hAnsiTheme="minorHAnsi" w:cstheme="minorHAnsi"/>
              </w:rPr>
            </w:pPr>
          </w:p>
        </w:tc>
      </w:tr>
      <w:tr w:rsidR="00A04EFC" w:rsidRPr="0023414F" w14:paraId="50A782DC" w14:textId="77777777" w:rsidTr="00637BC3">
        <w:tc>
          <w:tcPr>
            <w:tcW w:w="9016" w:type="dxa"/>
          </w:tcPr>
          <w:p w14:paraId="5E752B36"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5007A73C" w14:textId="77777777" w:rsidR="00A04EFC" w:rsidRPr="0023414F" w:rsidRDefault="00A04EFC" w:rsidP="00A04EFC">
            <w:pPr>
              <w:spacing w:after="120" w:line="276" w:lineRule="auto"/>
              <w:rPr>
                <w:rFonts w:asciiTheme="minorHAnsi" w:hAnsiTheme="minorHAnsi" w:cstheme="minorHAnsi"/>
              </w:rPr>
            </w:pPr>
          </w:p>
        </w:tc>
      </w:tr>
      <w:tr w:rsidR="00A04EFC" w:rsidRPr="0023414F" w14:paraId="21C01165" w14:textId="77777777" w:rsidTr="00637BC3">
        <w:tc>
          <w:tcPr>
            <w:tcW w:w="9016" w:type="dxa"/>
          </w:tcPr>
          <w:p w14:paraId="45541880"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463CB387" w14:textId="77777777" w:rsidR="00A04EFC" w:rsidRPr="0023414F" w:rsidRDefault="00A04EFC" w:rsidP="00A04EFC">
            <w:pPr>
              <w:spacing w:after="120" w:line="276" w:lineRule="auto"/>
              <w:rPr>
                <w:rFonts w:asciiTheme="minorHAnsi" w:hAnsiTheme="minorHAnsi" w:cstheme="minorHAnsi"/>
              </w:rPr>
            </w:pPr>
          </w:p>
        </w:tc>
      </w:tr>
      <w:tr w:rsidR="00A04EFC" w:rsidRPr="0023414F" w14:paraId="76AD388B" w14:textId="77777777" w:rsidTr="00637BC3">
        <w:tc>
          <w:tcPr>
            <w:tcW w:w="9016" w:type="dxa"/>
          </w:tcPr>
          <w:p w14:paraId="606810E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135C62A1"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5A407AA0" w14:textId="77777777" w:rsidR="00A04EFC" w:rsidRPr="0023414F" w:rsidRDefault="00A04EFC" w:rsidP="00A04EFC">
            <w:pPr>
              <w:spacing w:after="120" w:line="276" w:lineRule="auto"/>
              <w:rPr>
                <w:rFonts w:asciiTheme="minorHAnsi" w:hAnsiTheme="minorHAnsi" w:cstheme="minorHAnsi"/>
              </w:rPr>
            </w:pPr>
          </w:p>
        </w:tc>
      </w:tr>
    </w:tbl>
    <w:p w14:paraId="6E5F2654" w14:textId="77777777" w:rsidR="00A04EFC" w:rsidRPr="0023414F" w:rsidRDefault="00A04EFC" w:rsidP="00637BC3">
      <w:pPr>
        <w:spacing w:after="120" w:line="276" w:lineRule="auto"/>
        <w:rPr>
          <w:rFonts w:asciiTheme="minorHAnsi" w:hAnsiTheme="minorHAnsi" w:cstheme="minorHAnsi"/>
        </w:rPr>
      </w:pPr>
    </w:p>
    <w:p w14:paraId="534E4BD7"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7DC06386"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05B59EC" w14:textId="77777777" w:rsidTr="00637BC3">
        <w:tc>
          <w:tcPr>
            <w:tcW w:w="9016" w:type="dxa"/>
            <w:shd w:val="clear" w:color="auto" w:fill="D9D9D9" w:themeFill="background1" w:themeFillShade="D9"/>
          </w:tcPr>
          <w:p w14:paraId="58B70583"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A04EFC" w:rsidRPr="0023414F" w14:paraId="3A853990" w14:textId="77777777" w:rsidTr="00637BC3">
        <w:tc>
          <w:tcPr>
            <w:tcW w:w="9016" w:type="dxa"/>
            <w:shd w:val="clear" w:color="auto" w:fill="D7E4BD"/>
          </w:tcPr>
          <w:p w14:paraId="4B95525B" w14:textId="09EDE616"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7CF502" w14:textId="77777777" w:rsidTr="00637BC3">
        <w:tc>
          <w:tcPr>
            <w:tcW w:w="9016" w:type="dxa"/>
          </w:tcPr>
          <w:p w14:paraId="23FE1CA3"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Surface water should be managed to prevent, so far as possible, any discharge from the site for the majority of rainfall events of less than 5mm. </w:t>
            </w:r>
          </w:p>
          <w:p w14:paraId="669D4C17" w14:textId="77777777" w:rsidR="00A04EFC" w:rsidRPr="0023414F" w:rsidRDefault="00A04EFC" w:rsidP="00A04EFC">
            <w:pPr>
              <w:spacing w:after="120" w:line="276" w:lineRule="auto"/>
              <w:rPr>
                <w:rFonts w:asciiTheme="minorHAnsi" w:hAnsiTheme="minorHAnsi" w:cstheme="minorHAnsi"/>
              </w:rPr>
            </w:pPr>
          </w:p>
        </w:tc>
      </w:tr>
      <w:tr w:rsidR="00A04EFC" w:rsidRPr="0023414F" w14:paraId="02346741" w14:textId="77777777" w:rsidTr="00637BC3">
        <w:tc>
          <w:tcPr>
            <w:tcW w:w="9016" w:type="dxa"/>
          </w:tcPr>
          <w:p w14:paraId="43D021B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22AA8170" w14:textId="77777777" w:rsidR="00A04EFC" w:rsidRPr="0023414F" w:rsidRDefault="00A04EFC" w:rsidP="00A04EFC">
            <w:pPr>
              <w:spacing w:after="120" w:line="276" w:lineRule="auto"/>
              <w:rPr>
                <w:rFonts w:asciiTheme="minorHAnsi" w:hAnsiTheme="minorHAnsi" w:cstheme="minorHAnsi"/>
              </w:rPr>
            </w:pPr>
          </w:p>
        </w:tc>
      </w:tr>
      <w:tr w:rsidR="00A04EFC" w:rsidRPr="0023414F" w14:paraId="2884C68C" w14:textId="77777777" w:rsidTr="00637BC3">
        <w:tc>
          <w:tcPr>
            <w:tcW w:w="9016" w:type="dxa"/>
          </w:tcPr>
          <w:p w14:paraId="2F69D99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0ACE544D" w14:textId="77777777" w:rsidR="00A04EFC" w:rsidRPr="0023414F" w:rsidRDefault="00A04EFC" w:rsidP="00A04EFC">
            <w:pPr>
              <w:spacing w:after="120" w:line="276" w:lineRule="auto"/>
              <w:rPr>
                <w:rFonts w:asciiTheme="minorHAnsi" w:hAnsiTheme="minorHAnsi" w:cstheme="minorHAnsi"/>
              </w:rPr>
            </w:pPr>
          </w:p>
        </w:tc>
      </w:tr>
      <w:tr w:rsidR="00A04EFC" w:rsidRPr="0023414F" w14:paraId="0DF528A3" w14:textId="77777777" w:rsidTr="00637BC3">
        <w:tc>
          <w:tcPr>
            <w:tcW w:w="9016" w:type="dxa"/>
          </w:tcPr>
          <w:p w14:paraId="08C1A1A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076377BC" w14:textId="77777777" w:rsidR="00A04EFC" w:rsidRPr="0023414F" w:rsidRDefault="00A04EFC" w:rsidP="00A04EFC">
            <w:pPr>
              <w:spacing w:after="120" w:line="276" w:lineRule="auto"/>
              <w:rPr>
                <w:rFonts w:asciiTheme="minorHAnsi" w:hAnsiTheme="minorHAnsi" w:cstheme="minorHAnsi"/>
              </w:rPr>
            </w:pPr>
          </w:p>
        </w:tc>
      </w:tr>
      <w:tr w:rsidR="00A04EFC" w:rsidRPr="0023414F" w14:paraId="543966FA" w14:textId="77777777" w:rsidTr="00637BC3">
        <w:tc>
          <w:tcPr>
            <w:tcW w:w="9016" w:type="dxa"/>
          </w:tcPr>
          <w:p w14:paraId="1124B7A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48A7461B" w14:textId="77777777" w:rsidR="00A04EFC" w:rsidRPr="0023414F" w:rsidRDefault="00A04EFC" w:rsidP="00A04EFC">
            <w:pPr>
              <w:spacing w:after="120" w:line="276" w:lineRule="auto"/>
              <w:rPr>
                <w:rFonts w:asciiTheme="minorHAnsi" w:hAnsiTheme="minorHAnsi" w:cstheme="minorHAnsi"/>
              </w:rPr>
            </w:pPr>
          </w:p>
        </w:tc>
      </w:tr>
      <w:tr w:rsidR="00A04EFC" w:rsidRPr="0023414F" w14:paraId="51606228" w14:textId="77777777" w:rsidTr="00637BC3">
        <w:tc>
          <w:tcPr>
            <w:tcW w:w="9016" w:type="dxa"/>
          </w:tcPr>
          <w:p w14:paraId="3930779C"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Drainage design proposals should be examined for the likelihood and consequences of any potential failure scenarios (</w:t>
            </w:r>
            <w:proofErr w:type="gramStart"/>
            <w:r w:rsidRPr="0023414F">
              <w:rPr>
                <w:rFonts w:asciiTheme="minorHAnsi" w:hAnsiTheme="minorHAnsi" w:cstheme="minorHAnsi"/>
              </w:rPr>
              <w:t>e.g.</w:t>
            </w:r>
            <w:proofErr w:type="gramEnd"/>
            <w:r w:rsidRPr="0023414F">
              <w:rPr>
                <w:rFonts w:asciiTheme="minorHAnsi" w:hAnsiTheme="minorHAnsi" w:cstheme="minorHAnsi"/>
              </w:rPr>
              <w:t xml:space="preserve"> structural failure or blockage), and the associated flood risks managed where possible. </w:t>
            </w:r>
          </w:p>
          <w:p w14:paraId="13698001" w14:textId="77777777" w:rsidR="00A04EFC" w:rsidRPr="0023414F" w:rsidRDefault="00A04EFC" w:rsidP="00A04EFC">
            <w:pPr>
              <w:spacing w:after="120" w:line="276" w:lineRule="auto"/>
              <w:rPr>
                <w:rFonts w:asciiTheme="minorHAnsi" w:hAnsiTheme="minorHAnsi" w:cstheme="minorHAnsi"/>
              </w:rPr>
            </w:pPr>
          </w:p>
        </w:tc>
      </w:tr>
    </w:tbl>
    <w:p w14:paraId="79A2706B" w14:textId="77777777" w:rsidR="00A04EFC" w:rsidRPr="0023414F" w:rsidRDefault="00A04EFC" w:rsidP="00637BC3">
      <w:pPr>
        <w:spacing w:after="120" w:line="276" w:lineRule="auto"/>
        <w:rPr>
          <w:rFonts w:asciiTheme="minorHAnsi" w:hAnsiTheme="minorHAnsi" w:cstheme="minorHAnsi"/>
        </w:rPr>
      </w:pPr>
    </w:p>
    <w:p w14:paraId="67BFBB8B"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418ABB4F"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10207AB" w14:textId="77777777" w:rsidTr="00637BC3">
        <w:tc>
          <w:tcPr>
            <w:tcW w:w="9016" w:type="dxa"/>
            <w:shd w:val="clear" w:color="auto" w:fill="D9D9D9" w:themeFill="background1" w:themeFillShade="D9"/>
          </w:tcPr>
          <w:p w14:paraId="02408A30"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A04EFC" w:rsidRPr="0023414F" w14:paraId="28DCF682" w14:textId="77777777" w:rsidTr="00637BC3">
        <w:tc>
          <w:tcPr>
            <w:tcW w:w="9016" w:type="dxa"/>
            <w:shd w:val="clear" w:color="auto" w:fill="D7E4BD"/>
          </w:tcPr>
          <w:p w14:paraId="45ECCF64" w14:textId="56B3B98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9E7BCD0" w14:textId="77777777" w:rsidTr="00637BC3">
        <w:tc>
          <w:tcPr>
            <w:tcW w:w="9016" w:type="dxa"/>
          </w:tcPr>
          <w:p w14:paraId="3FE98F07" w14:textId="77777777" w:rsidR="00A04EFC" w:rsidRPr="0023414F" w:rsidRDefault="00A04EFC" w:rsidP="00A04EFC">
            <w:pPr>
              <w:numPr>
                <w:ilvl w:val="0"/>
                <w:numId w:val="13"/>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E20C30D" w14:textId="77777777" w:rsidR="00A04EFC" w:rsidRPr="0023414F" w:rsidRDefault="00A04EFC" w:rsidP="00A04EFC">
            <w:pPr>
              <w:spacing w:after="120" w:line="276" w:lineRule="auto"/>
              <w:rPr>
                <w:rFonts w:asciiTheme="minorHAnsi" w:hAnsiTheme="minorHAnsi" w:cstheme="minorHAnsi"/>
              </w:rPr>
            </w:pPr>
          </w:p>
        </w:tc>
      </w:tr>
    </w:tbl>
    <w:p w14:paraId="5A435166" w14:textId="77777777" w:rsidR="00A04EFC" w:rsidRPr="0023414F" w:rsidRDefault="00A04EFC" w:rsidP="00637BC3">
      <w:pPr>
        <w:spacing w:after="120" w:line="276" w:lineRule="auto"/>
        <w:rPr>
          <w:rFonts w:asciiTheme="minorHAnsi" w:hAnsiTheme="minorHAnsi" w:cstheme="minorHAnsi"/>
        </w:rPr>
      </w:pPr>
    </w:p>
    <w:p w14:paraId="6396AE17"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lastRenderedPageBreak/>
        <w:t>Standard S4 – Amenity</w:t>
      </w:r>
    </w:p>
    <w:p w14:paraId="26A181BF"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S4 shown below addresses the design of SuDS components to ensure that, where possible, they enhance the provision of high quality, attractive public space 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6F6A34C9" w14:textId="77777777" w:rsidTr="00637BC3">
        <w:tc>
          <w:tcPr>
            <w:tcW w:w="9016" w:type="dxa"/>
            <w:shd w:val="clear" w:color="auto" w:fill="D9D9D9" w:themeFill="background1" w:themeFillShade="D9"/>
          </w:tcPr>
          <w:p w14:paraId="1CFB4A9D"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A04EFC" w:rsidRPr="0023414F" w14:paraId="0D0CAB75" w14:textId="77777777" w:rsidTr="00637BC3">
        <w:tc>
          <w:tcPr>
            <w:tcW w:w="9016" w:type="dxa"/>
            <w:shd w:val="clear" w:color="auto" w:fill="D7E4BD"/>
          </w:tcPr>
          <w:p w14:paraId="5877F55C" w14:textId="345310BC"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97DC60" w14:textId="77777777" w:rsidTr="00637BC3">
        <w:tc>
          <w:tcPr>
            <w:tcW w:w="9016" w:type="dxa"/>
          </w:tcPr>
          <w:p w14:paraId="3A1A6399" w14:textId="77777777" w:rsidR="00A04EFC" w:rsidRPr="0023414F" w:rsidRDefault="00A04EFC" w:rsidP="00A04EFC">
            <w:pPr>
              <w:numPr>
                <w:ilvl w:val="0"/>
                <w:numId w:val="1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216BB1FC" w14:textId="77777777" w:rsidR="00A04EFC" w:rsidRPr="0023414F" w:rsidRDefault="00A04EFC" w:rsidP="00A04EFC">
            <w:pPr>
              <w:spacing w:after="120" w:line="276" w:lineRule="auto"/>
              <w:rPr>
                <w:rFonts w:asciiTheme="minorHAnsi" w:hAnsiTheme="minorHAnsi" w:cstheme="minorHAnsi"/>
              </w:rPr>
            </w:pPr>
          </w:p>
        </w:tc>
      </w:tr>
    </w:tbl>
    <w:p w14:paraId="4BEE21D2" w14:textId="77777777" w:rsidR="00A04EFC" w:rsidRPr="0023414F" w:rsidRDefault="00A04EFC" w:rsidP="00637BC3">
      <w:pPr>
        <w:spacing w:after="120" w:line="276" w:lineRule="auto"/>
        <w:rPr>
          <w:rFonts w:asciiTheme="minorHAnsi" w:hAnsiTheme="minorHAnsi" w:cstheme="minorHAnsi"/>
        </w:rPr>
      </w:pPr>
    </w:p>
    <w:p w14:paraId="0994520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A1C919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8B7C728" w14:textId="77777777" w:rsidTr="00637BC3">
        <w:tc>
          <w:tcPr>
            <w:tcW w:w="9016" w:type="dxa"/>
            <w:shd w:val="clear" w:color="auto" w:fill="D9D9D9" w:themeFill="background1" w:themeFillShade="D9"/>
          </w:tcPr>
          <w:p w14:paraId="550B2C85"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A04EFC" w:rsidRPr="0023414F" w14:paraId="56C7A3E8" w14:textId="77777777" w:rsidTr="00637BC3">
        <w:tc>
          <w:tcPr>
            <w:tcW w:w="9016" w:type="dxa"/>
            <w:shd w:val="clear" w:color="auto" w:fill="D7E4BD"/>
          </w:tcPr>
          <w:p w14:paraId="2D5FFF08" w14:textId="63EE1C0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EB4624B" w14:textId="77777777" w:rsidTr="00637BC3">
        <w:tc>
          <w:tcPr>
            <w:tcW w:w="9016" w:type="dxa"/>
          </w:tcPr>
          <w:p w14:paraId="43E7D87E" w14:textId="77777777" w:rsidR="00A04EFC" w:rsidRPr="0023414F" w:rsidRDefault="00A04EFC" w:rsidP="00A04EFC">
            <w:pPr>
              <w:numPr>
                <w:ilvl w:val="0"/>
                <w:numId w:val="15"/>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3069321D" w14:textId="77777777" w:rsidR="00A04EFC" w:rsidRPr="0023414F" w:rsidRDefault="00A04EFC" w:rsidP="00A04EFC">
            <w:pPr>
              <w:spacing w:after="120" w:line="276" w:lineRule="auto"/>
              <w:rPr>
                <w:rFonts w:asciiTheme="minorHAnsi" w:hAnsiTheme="minorHAnsi" w:cstheme="minorHAnsi"/>
              </w:rPr>
            </w:pPr>
          </w:p>
        </w:tc>
      </w:tr>
    </w:tbl>
    <w:p w14:paraId="792BB654" w14:textId="77777777" w:rsidR="00A04EFC" w:rsidRPr="0023414F" w:rsidRDefault="00A04EFC" w:rsidP="00637BC3">
      <w:pPr>
        <w:spacing w:after="120" w:line="276" w:lineRule="auto"/>
        <w:rPr>
          <w:rFonts w:asciiTheme="minorHAnsi" w:hAnsiTheme="minorHAnsi" w:cstheme="minorHAnsi"/>
        </w:rPr>
      </w:pPr>
    </w:p>
    <w:p w14:paraId="1CFEA19D"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6F8AC97E" w14:textId="77777777" w:rsidR="00A04EFC" w:rsidRPr="0023414F" w:rsidRDefault="00A04EFC" w:rsidP="00637BC3">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EFA9FA4" w14:textId="77777777" w:rsidTr="00637BC3">
        <w:tc>
          <w:tcPr>
            <w:tcW w:w="9016" w:type="dxa"/>
            <w:shd w:val="clear" w:color="auto" w:fill="D9D9D9" w:themeFill="background1" w:themeFillShade="D9"/>
          </w:tcPr>
          <w:p w14:paraId="3A60CF39"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A04EFC" w:rsidRPr="0023414F" w14:paraId="0DA091FE" w14:textId="77777777" w:rsidTr="00637BC3">
        <w:tc>
          <w:tcPr>
            <w:tcW w:w="9016" w:type="dxa"/>
            <w:shd w:val="clear" w:color="auto" w:fill="D7E4BD"/>
          </w:tcPr>
          <w:p w14:paraId="5FCB1990" w14:textId="34A70A94"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7AF14B82" w14:textId="77777777" w:rsidTr="00637BC3">
        <w:tc>
          <w:tcPr>
            <w:tcW w:w="9016" w:type="dxa"/>
          </w:tcPr>
          <w:p w14:paraId="640D673B" w14:textId="77777777" w:rsidR="00A04EFC" w:rsidRPr="0023414F" w:rsidRDefault="00A04EFC" w:rsidP="00A04EFC">
            <w:pPr>
              <w:numPr>
                <w:ilvl w:val="0"/>
                <w:numId w:val="16"/>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713E37D8" w14:textId="77777777" w:rsidR="00A04EFC" w:rsidRPr="0023414F" w:rsidRDefault="00A04EFC" w:rsidP="00A04EFC">
            <w:pPr>
              <w:spacing w:after="120" w:line="276" w:lineRule="auto"/>
              <w:rPr>
                <w:rFonts w:asciiTheme="minorHAnsi" w:hAnsiTheme="minorHAnsi" w:cstheme="minorHAnsi"/>
              </w:rPr>
            </w:pPr>
          </w:p>
        </w:tc>
      </w:tr>
      <w:tr w:rsidR="00A04EFC" w:rsidRPr="0023414F" w14:paraId="30EED94A" w14:textId="77777777" w:rsidTr="00637BC3">
        <w:tc>
          <w:tcPr>
            <w:tcW w:w="9016" w:type="dxa"/>
          </w:tcPr>
          <w:p w14:paraId="15EAA5C0"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14:paraId="65E58366" w14:textId="77777777" w:rsidR="00A04EFC" w:rsidRPr="0023414F" w:rsidRDefault="00A04EFC" w:rsidP="00A04EFC">
            <w:pPr>
              <w:spacing w:after="120" w:line="276" w:lineRule="auto"/>
              <w:rPr>
                <w:rFonts w:asciiTheme="minorHAnsi" w:hAnsiTheme="minorHAnsi" w:cstheme="minorHAnsi"/>
              </w:rPr>
            </w:pPr>
          </w:p>
        </w:tc>
      </w:tr>
      <w:tr w:rsidR="00A04EFC" w:rsidRPr="0023414F" w14:paraId="25B80A09" w14:textId="77777777" w:rsidTr="00637BC3">
        <w:tc>
          <w:tcPr>
            <w:tcW w:w="9016" w:type="dxa"/>
          </w:tcPr>
          <w:p w14:paraId="5612C1AD"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14:paraId="289CE2DD" w14:textId="77777777" w:rsidR="00A04EFC" w:rsidRPr="0023414F" w:rsidRDefault="00A04EFC" w:rsidP="00A04EFC">
            <w:pPr>
              <w:spacing w:after="120" w:line="276" w:lineRule="auto"/>
              <w:rPr>
                <w:rFonts w:asciiTheme="minorHAnsi" w:hAnsiTheme="minorHAnsi" w:cstheme="minorHAnsi"/>
              </w:rPr>
            </w:pPr>
          </w:p>
        </w:tc>
      </w:tr>
    </w:tbl>
    <w:p w14:paraId="2065B544" w14:textId="77777777" w:rsidR="00A04EFC" w:rsidRPr="0023414F" w:rsidRDefault="00A04EFC" w:rsidP="00637BC3">
      <w:pPr>
        <w:spacing w:after="120" w:line="276" w:lineRule="auto"/>
        <w:rPr>
          <w:rFonts w:asciiTheme="minorHAnsi" w:hAnsiTheme="minorHAnsi" w:cstheme="minorHAnsi"/>
        </w:rPr>
      </w:pPr>
    </w:p>
    <w:p w14:paraId="78E7BBCE" w14:textId="77777777" w:rsidR="00A04EFC" w:rsidRPr="0023414F" w:rsidRDefault="00A04EFC" w:rsidP="00637BC3">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6D1CC053" w14:textId="77777777" w:rsidR="00A04EFC" w:rsidRPr="0023414F" w:rsidRDefault="00A04EFC" w:rsidP="00637BC3">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030B1EFA" w14:textId="77777777" w:rsidR="00A04EFC" w:rsidRPr="0023414F" w:rsidRDefault="00A04EFC" w:rsidP="00A04EFC">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060"/>
      </w:tblGrid>
      <w:tr w:rsidR="001636BA" w:rsidRPr="00135BE5" w14:paraId="39322F5C" w14:textId="77777777" w:rsidTr="00AE08F1">
        <w:trPr>
          <w:trHeight w:val="307"/>
          <w:jc w:val="center"/>
        </w:trPr>
        <w:tc>
          <w:tcPr>
            <w:tcW w:w="10060" w:type="dxa"/>
            <w:shd w:val="clear" w:color="auto" w:fill="D9D9D9" w:themeFill="background1" w:themeFillShade="D9"/>
          </w:tcPr>
          <w:p w14:paraId="7EB2D17E" w14:textId="77777777" w:rsidR="004518BD" w:rsidRDefault="004518BD" w:rsidP="00665D29">
            <w:pPr>
              <w:ind w:left="120"/>
              <w:rPr>
                <w:rFonts w:asciiTheme="minorHAnsi" w:hAnsiTheme="minorHAnsi" w:cstheme="minorHAnsi"/>
                <w:b/>
                <w:u w:val="single"/>
              </w:rPr>
            </w:pPr>
          </w:p>
          <w:p w14:paraId="2E17C13E" w14:textId="77450940" w:rsidR="001636BA" w:rsidRDefault="004518BD" w:rsidP="00E3411C">
            <w:pPr>
              <w:ind w:left="1304" w:hanging="1134"/>
              <w:rPr>
                <w:rFonts w:asciiTheme="minorHAnsi" w:hAnsiTheme="minorHAnsi" w:cstheme="minorHAnsi"/>
                <w:b/>
              </w:rPr>
            </w:pPr>
            <w:bookmarkStart w:id="4" w:name="TableA"/>
            <w:r w:rsidRPr="004518BD">
              <w:rPr>
                <w:rFonts w:asciiTheme="minorHAnsi" w:hAnsiTheme="minorHAnsi" w:cstheme="minorHAnsi"/>
                <w:b/>
                <w:u w:val="single"/>
              </w:rPr>
              <w:t>TABLE A</w:t>
            </w:r>
            <w:bookmarkEnd w:id="4"/>
            <w:r>
              <w:rPr>
                <w:rFonts w:asciiTheme="minorHAnsi" w:hAnsiTheme="minorHAnsi" w:cstheme="minorHAnsi"/>
                <w:b/>
              </w:rPr>
              <w:t xml:space="preserve">: </w:t>
            </w:r>
            <w:r w:rsidR="001636BA">
              <w:rPr>
                <w:rFonts w:asciiTheme="minorHAnsi" w:hAnsiTheme="minorHAnsi" w:cstheme="minorHAnsi"/>
                <w:b/>
              </w:rPr>
              <w:t>Specific information and evidence</w:t>
            </w:r>
            <w:r w:rsidR="00AE08F1">
              <w:rPr>
                <w:rFonts w:asciiTheme="minorHAnsi" w:hAnsiTheme="minorHAnsi" w:cstheme="minorHAnsi"/>
                <w:b/>
              </w:rPr>
              <w:t xml:space="preserve"> required for the</w:t>
            </w:r>
            <w:r w:rsidR="00E3411C">
              <w:rPr>
                <w:rFonts w:asciiTheme="minorHAnsi" w:hAnsiTheme="minorHAnsi" w:cstheme="minorHAnsi"/>
                <w:b/>
              </w:rPr>
              <w:t xml:space="preserve">                                </w:t>
            </w:r>
            <w:r w:rsidR="00AE08F1">
              <w:rPr>
                <w:rFonts w:asciiTheme="minorHAnsi" w:hAnsiTheme="minorHAnsi" w:cstheme="minorHAnsi"/>
                <w:b/>
              </w:rPr>
              <w:t xml:space="preserve"> </w:t>
            </w:r>
            <w:r w:rsidR="00AE08F1" w:rsidRPr="00CE6081">
              <w:rPr>
                <w:rFonts w:asciiTheme="minorHAnsi" w:hAnsiTheme="minorHAnsi" w:cstheme="minorHAnsi"/>
                <w:b/>
                <w:sz w:val="36"/>
                <w:szCs w:val="36"/>
              </w:rPr>
              <w:t>Full Application</w:t>
            </w:r>
          </w:p>
          <w:p w14:paraId="605D39A5" w14:textId="77777777" w:rsidR="001636BA" w:rsidRPr="00AE62C6" w:rsidRDefault="001636BA" w:rsidP="00665D29">
            <w:pPr>
              <w:ind w:left="120"/>
              <w:rPr>
                <w:rFonts w:asciiTheme="minorHAnsi" w:hAnsiTheme="minorHAnsi" w:cstheme="minorHAnsi"/>
              </w:rPr>
            </w:pPr>
          </w:p>
        </w:tc>
      </w:tr>
      <w:tr w:rsidR="001636BA" w:rsidRPr="00A66D8A" w14:paraId="3A344109" w14:textId="77777777" w:rsidTr="00AE08F1">
        <w:trPr>
          <w:jc w:val="center"/>
        </w:trPr>
        <w:tc>
          <w:tcPr>
            <w:tcW w:w="10060" w:type="dxa"/>
          </w:tcPr>
          <w:p w14:paraId="33A20079" w14:textId="77777777" w:rsidR="004518BD" w:rsidRDefault="004518BD" w:rsidP="0038156F">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id="5" w:name="FCA"/>
          </w:p>
          <w:p w14:paraId="65484752" w14:textId="49E09D59" w:rsidR="006F52EC" w:rsidRPr="00323155" w:rsidRDefault="001636BA" w:rsidP="0038156F">
            <w:pPr>
              <w:pStyle w:val="ListParagraph"/>
              <w:widowControl w:val="0"/>
              <w:shd w:val="clear" w:color="auto" w:fill="FFFFFF" w:themeFill="background1"/>
              <w:spacing w:before="124"/>
              <w:ind w:left="181"/>
              <w:jc w:val="both"/>
              <w:rPr>
                <w:rFonts w:asciiTheme="minorHAnsi" w:hAnsiTheme="minorHAnsi" w:cstheme="minorHAnsi"/>
                <w:i/>
              </w:rPr>
            </w:pPr>
            <w:r w:rsidRPr="00AF26F4">
              <w:rPr>
                <w:rFonts w:asciiTheme="minorHAnsi" w:hAnsiTheme="minorHAnsi" w:cstheme="minorHAnsi"/>
                <w:b/>
                <w:highlight w:val="lightGray"/>
              </w:rPr>
              <w:t>Flood Consequences Assessment</w:t>
            </w:r>
            <w:r w:rsidR="009D6590" w:rsidRPr="00AF26F4">
              <w:rPr>
                <w:rFonts w:asciiTheme="minorHAnsi" w:hAnsiTheme="minorHAnsi" w:cstheme="minorHAnsi"/>
                <w:b/>
                <w:highlight w:val="lightGray"/>
              </w:rPr>
              <w:t xml:space="preserve"> (FCA)</w:t>
            </w:r>
            <w:r w:rsidRPr="00AF26F4">
              <w:rPr>
                <w:rFonts w:asciiTheme="minorHAnsi" w:hAnsiTheme="minorHAnsi" w:cstheme="minorHAnsi"/>
              </w:rPr>
              <w:t xml:space="preserve"> </w:t>
            </w:r>
            <w:bookmarkEnd w:id="5"/>
            <w:r w:rsidR="00AF26F4" w:rsidRPr="00323155">
              <w:rPr>
                <w:rFonts w:asciiTheme="minorHAnsi" w:hAnsiTheme="minorHAnsi" w:cstheme="minorHAnsi"/>
                <w:i/>
              </w:rPr>
              <w:t xml:space="preserve">– (See </w:t>
            </w:r>
            <w:hyperlink r:id="rId15" w:history="1">
              <w:r w:rsidR="00AF26F4" w:rsidRPr="00323155">
                <w:rPr>
                  <w:rStyle w:val="Hyperlink"/>
                  <w:rFonts w:ascii="Arial" w:hAnsi="Arial" w:cs="Arial"/>
                  <w:bCs/>
                  <w:i/>
                </w:rPr>
                <w:t>Technical Advice Note 15: Development and Flood Risk (TAN15)</w:t>
              </w:r>
            </w:hyperlink>
          </w:p>
          <w:p w14:paraId="33FA461C" w14:textId="77777777" w:rsidR="004518BD" w:rsidRDefault="004518BD" w:rsidP="00665D29">
            <w:pPr>
              <w:pStyle w:val="Default"/>
              <w:ind w:left="181"/>
              <w:rPr>
                <w:rFonts w:asciiTheme="minorHAnsi" w:hAnsiTheme="minorHAnsi" w:cstheme="minorHAnsi"/>
                <w:b/>
                <w:color w:val="auto"/>
                <w:u w:val="single"/>
              </w:rPr>
            </w:pPr>
          </w:p>
          <w:p w14:paraId="1A49A9D1" w14:textId="68F90323" w:rsidR="001636BA" w:rsidRPr="008D4EF6"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color w:val="auto"/>
              </w:rPr>
              <w:t xml:space="preserve"> </w:t>
            </w:r>
            <w:r w:rsidR="00603D36">
              <w:rPr>
                <w:rFonts w:asciiTheme="minorHAnsi" w:hAnsiTheme="minorHAnsi" w:cstheme="minorHAnsi"/>
                <w:color w:val="auto"/>
              </w:rPr>
              <w:t xml:space="preserve">To </w:t>
            </w:r>
            <w:r w:rsidR="008E01C0" w:rsidRPr="008D4EF6">
              <w:rPr>
                <w:rFonts w:asciiTheme="minorHAnsi" w:hAnsiTheme="minorHAnsi" w:cstheme="minorHAnsi"/>
                <w:color w:val="auto"/>
              </w:rPr>
              <w:t xml:space="preserve">show existing and future flood risks to and from the site, and how these will be managed to ensure </w:t>
            </w:r>
            <w:r w:rsidR="008D4EF6" w:rsidRPr="008D4EF6">
              <w:rPr>
                <w:rFonts w:asciiTheme="minorHAnsi" w:hAnsiTheme="minorHAnsi" w:cstheme="minorHAnsi"/>
                <w:color w:val="auto"/>
              </w:rPr>
              <w:t xml:space="preserve">people and property remain safe for the lifetime of the development. </w:t>
            </w:r>
            <w:r w:rsidR="009D6590">
              <w:rPr>
                <w:rFonts w:asciiTheme="minorHAnsi" w:hAnsiTheme="minorHAnsi" w:cstheme="minorHAnsi"/>
                <w:color w:val="auto"/>
              </w:rPr>
              <w:t xml:space="preserve">The assessment </w:t>
            </w:r>
            <w:r w:rsidR="000F0DA1">
              <w:rPr>
                <w:rFonts w:asciiTheme="minorHAnsi" w:hAnsiTheme="minorHAnsi" w:cstheme="minorHAnsi"/>
                <w:color w:val="auto"/>
              </w:rPr>
              <w:t>will</w:t>
            </w:r>
            <w:r w:rsidR="009D6590">
              <w:rPr>
                <w:rFonts w:asciiTheme="minorHAnsi" w:hAnsiTheme="minorHAnsi" w:cstheme="minorHAnsi"/>
                <w:color w:val="auto"/>
              </w:rPr>
              <w:t xml:space="preserve"> i</w:t>
            </w:r>
            <w:r w:rsidR="008D4EF6" w:rsidRPr="008D4EF6">
              <w:rPr>
                <w:rFonts w:asciiTheme="minorHAnsi" w:hAnsiTheme="minorHAnsi" w:cstheme="minorHAnsi"/>
                <w:color w:val="auto"/>
              </w:rPr>
              <w:t>nclude</w:t>
            </w:r>
            <w:r w:rsidR="001636BA" w:rsidRPr="008D4EF6">
              <w:rPr>
                <w:rFonts w:asciiTheme="minorHAnsi" w:hAnsiTheme="minorHAnsi" w:cstheme="minorHAnsi"/>
              </w:rPr>
              <w:t>:</w:t>
            </w:r>
          </w:p>
          <w:p w14:paraId="76F4AF7B" w14:textId="77777777" w:rsidR="00F951DB" w:rsidRDefault="00F951DB" w:rsidP="00D45ACD">
            <w:pPr>
              <w:pStyle w:val="Default"/>
              <w:numPr>
                <w:ilvl w:val="0"/>
                <w:numId w:val="37"/>
              </w:numPr>
              <w:ind w:left="743" w:hanging="284"/>
              <w:rPr>
                <w:rFonts w:asciiTheme="minorHAnsi" w:hAnsiTheme="minorHAnsi" w:cstheme="minorHAnsi"/>
              </w:rPr>
            </w:pPr>
            <w:r>
              <w:rPr>
                <w:rFonts w:asciiTheme="minorHAnsi" w:hAnsiTheme="minorHAnsi" w:cstheme="minorHAnsi"/>
              </w:rPr>
              <w:t>The requirements of TAN 15; and</w:t>
            </w:r>
          </w:p>
          <w:p w14:paraId="441C3A75" w14:textId="77777777" w:rsidR="001636BA" w:rsidRDefault="001636BA" w:rsidP="00D45ACD">
            <w:pPr>
              <w:pStyle w:val="Default"/>
              <w:numPr>
                <w:ilvl w:val="0"/>
                <w:numId w:val="37"/>
              </w:numPr>
              <w:ind w:left="743" w:hanging="284"/>
              <w:rPr>
                <w:rFonts w:asciiTheme="minorHAnsi" w:hAnsiTheme="minorHAnsi" w:cstheme="minorHAnsi"/>
              </w:rPr>
            </w:pPr>
            <w:r w:rsidRPr="00A66D8A">
              <w:rPr>
                <w:rFonts w:asciiTheme="minorHAnsi" w:hAnsiTheme="minorHAnsi" w:cstheme="minorHAnsi"/>
              </w:rPr>
              <w:t xml:space="preserve">Frequent references and links to relevant planning conditions, reserved planning matters, and to the </w:t>
            </w:r>
            <w:r w:rsidR="009D6590">
              <w:rPr>
                <w:rFonts w:asciiTheme="minorHAnsi" w:hAnsiTheme="minorHAnsi" w:cstheme="minorHAnsi"/>
              </w:rPr>
              <w:t>FCA</w:t>
            </w:r>
            <w:r w:rsidRPr="00A66D8A">
              <w:rPr>
                <w:rFonts w:asciiTheme="minorHAnsi" w:hAnsiTheme="minorHAnsi" w:cstheme="minorHAnsi"/>
              </w:rPr>
              <w:t xml:space="preserve">. </w:t>
            </w:r>
          </w:p>
          <w:p w14:paraId="6CA00A90" w14:textId="23606555" w:rsidR="004518BD" w:rsidRPr="00A66D8A" w:rsidRDefault="004518BD" w:rsidP="004518BD">
            <w:pPr>
              <w:pStyle w:val="Default"/>
              <w:ind w:left="743"/>
              <w:rPr>
                <w:rFonts w:asciiTheme="minorHAnsi" w:hAnsiTheme="minorHAnsi" w:cstheme="minorHAnsi"/>
              </w:rPr>
            </w:pPr>
          </w:p>
        </w:tc>
      </w:tr>
      <w:tr w:rsidR="001636BA" w:rsidRPr="00A66D8A" w14:paraId="1F7D3BC1" w14:textId="77777777" w:rsidTr="00AE08F1">
        <w:trPr>
          <w:jc w:val="center"/>
        </w:trPr>
        <w:tc>
          <w:tcPr>
            <w:tcW w:w="10060" w:type="dxa"/>
          </w:tcPr>
          <w:p w14:paraId="2E25D01B" w14:textId="77777777" w:rsidR="004518BD" w:rsidRDefault="004518BD" w:rsidP="00665D29">
            <w:pPr>
              <w:pStyle w:val="Default"/>
              <w:ind w:left="181"/>
              <w:rPr>
                <w:rFonts w:asciiTheme="minorHAnsi" w:hAnsiTheme="minorHAnsi" w:cstheme="minorHAnsi"/>
                <w:b/>
                <w:shd w:val="clear" w:color="auto" w:fill="D9D9D9" w:themeFill="background1" w:themeFillShade="D9"/>
              </w:rPr>
            </w:pPr>
            <w:bookmarkStart w:id="6" w:name="Geotechnical"/>
          </w:p>
          <w:p w14:paraId="5F774779" w14:textId="4626976F" w:rsidR="006F52EC" w:rsidRPr="00323155" w:rsidRDefault="001636BA" w:rsidP="00665D29">
            <w:pPr>
              <w:pStyle w:val="Default"/>
              <w:ind w:left="181"/>
              <w:rPr>
                <w:rFonts w:asciiTheme="minorHAnsi" w:hAnsiTheme="minorHAnsi" w:cstheme="minorHAnsi"/>
                <w:b/>
                <w:i/>
              </w:rPr>
            </w:pPr>
            <w:r w:rsidRPr="00C61E83">
              <w:rPr>
                <w:rFonts w:asciiTheme="minorHAnsi" w:hAnsiTheme="minorHAnsi" w:cstheme="minorHAnsi"/>
                <w:b/>
                <w:shd w:val="clear" w:color="auto" w:fill="D9D9D9" w:themeFill="background1" w:themeFillShade="D9"/>
              </w:rPr>
              <w:t>Detailed Geotechnical Factual and Interpretive Report</w:t>
            </w:r>
            <w:r w:rsidRPr="00C61E83">
              <w:rPr>
                <w:rFonts w:asciiTheme="minorHAnsi" w:hAnsiTheme="minorHAnsi" w:cstheme="minorHAnsi"/>
                <w:b/>
              </w:rPr>
              <w:t xml:space="preserve"> </w:t>
            </w:r>
            <w:bookmarkEnd w:id="6"/>
            <w:r w:rsidR="00E87538" w:rsidRPr="00323155">
              <w:rPr>
                <w:rFonts w:asciiTheme="minorHAnsi" w:hAnsiTheme="minorHAnsi" w:cstheme="minorHAnsi"/>
                <w:i/>
              </w:rPr>
              <w:t xml:space="preserve">– (See </w:t>
            </w:r>
            <w:r w:rsidR="00C06016" w:rsidRPr="00323155">
              <w:rPr>
                <w:rFonts w:asciiTheme="minorHAnsi" w:hAnsiTheme="minorHAnsi" w:cstheme="minorHAnsi"/>
                <w:i/>
              </w:rPr>
              <w:t xml:space="preserve">also </w:t>
            </w:r>
            <w:r w:rsidR="00323155" w:rsidRPr="00323155">
              <w:rPr>
                <w:rFonts w:asciiTheme="minorHAnsi" w:hAnsiTheme="minorHAnsi" w:cstheme="minorHAnsi"/>
                <w:i/>
              </w:rPr>
              <w:t xml:space="preserve">specific </w:t>
            </w:r>
            <w:hyperlink r:id="rId16" w:history="1">
              <w:proofErr w:type="spellStart"/>
              <w:r w:rsidR="00A576F1" w:rsidRPr="006D5281">
                <w:rPr>
                  <w:rStyle w:val="Hyperlink"/>
                  <w:rFonts w:asciiTheme="minorHAnsi" w:eastAsia="Arial" w:hAnsiTheme="minorHAnsi" w:cstheme="minorHAnsi"/>
                  <w:lang w:val="en-US"/>
                </w:rPr>
                <w:t>Ciria</w:t>
              </w:r>
              <w:proofErr w:type="spellEnd"/>
              <w:r w:rsidR="00A576F1" w:rsidRPr="006D5281">
                <w:rPr>
                  <w:rStyle w:val="Hyperlink"/>
                  <w:rFonts w:asciiTheme="minorHAnsi" w:eastAsia="Arial" w:hAnsiTheme="minorHAnsi" w:cstheme="minorHAnsi"/>
                  <w:lang w:val="en-US"/>
                </w:rPr>
                <w:t xml:space="preserve"> </w:t>
              </w:r>
              <w:proofErr w:type="spellStart"/>
              <w:r w:rsidR="00A576F1" w:rsidRPr="006D5281">
                <w:rPr>
                  <w:rStyle w:val="Hyperlink"/>
                  <w:rFonts w:asciiTheme="minorHAnsi" w:eastAsia="Arial" w:hAnsiTheme="minorHAnsi" w:cstheme="minorHAnsi"/>
                  <w:lang w:val="en-US"/>
                </w:rPr>
                <w:t>SuDS</w:t>
              </w:r>
              <w:proofErr w:type="spellEnd"/>
              <w:r w:rsidR="00A576F1" w:rsidRPr="006D5281">
                <w:rPr>
                  <w:rStyle w:val="Hyperlink"/>
                  <w:rFonts w:asciiTheme="minorHAnsi" w:eastAsia="Arial" w:hAnsiTheme="minorHAnsi" w:cstheme="minorHAnsi"/>
                  <w:lang w:val="en-US"/>
                </w:rPr>
                <w:t xml:space="preserve"> Manual C753 </w:t>
              </w:r>
            </w:hyperlink>
            <w:r w:rsidR="00323155" w:rsidRPr="00323155">
              <w:rPr>
                <w:rFonts w:asciiTheme="minorHAnsi" w:hAnsiTheme="minorHAnsi" w:cstheme="minorHAnsi"/>
                <w:i/>
              </w:rPr>
              <w:t xml:space="preserve"> Chapters 13 &amp; 25)</w:t>
            </w:r>
          </w:p>
          <w:p w14:paraId="43CA298D" w14:textId="77777777" w:rsidR="004518BD" w:rsidRDefault="004518BD" w:rsidP="00665D29">
            <w:pPr>
              <w:pStyle w:val="Default"/>
              <w:ind w:left="181"/>
              <w:rPr>
                <w:rFonts w:asciiTheme="minorHAnsi" w:hAnsiTheme="minorHAnsi" w:cstheme="minorHAnsi"/>
                <w:b/>
                <w:color w:val="auto"/>
                <w:u w:val="single"/>
              </w:rPr>
            </w:pPr>
          </w:p>
          <w:p w14:paraId="526D8138" w14:textId="03997D2C"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03D36">
              <w:rPr>
                <w:rFonts w:asciiTheme="minorHAnsi" w:hAnsiTheme="minorHAnsi" w:cstheme="minorHAnsi"/>
                <w:color w:val="auto"/>
              </w:rPr>
              <w:t xml:space="preserve"> </w:t>
            </w:r>
            <w:r w:rsidR="00603D36" w:rsidRPr="00603D36">
              <w:rPr>
                <w:rFonts w:asciiTheme="minorHAnsi" w:hAnsiTheme="minorHAnsi" w:cstheme="minorHAnsi"/>
                <w:color w:val="auto"/>
              </w:rPr>
              <w:t>To</w:t>
            </w:r>
            <w:r w:rsidR="00603D36">
              <w:rPr>
                <w:rFonts w:asciiTheme="minorHAnsi" w:hAnsiTheme="minorHAnsi" w:cstheme="minorHAnsi"/>
                <w:b/>
                <w:color w:val="auto"/>
              </w:rPr>
              <w:t xml:space="preserve"> </w:t>
            </w:r>
            <w:r w:rsidR="001636BA" w:rsidRPr="008451AD">
              <w:rPr>
                <w:rFonts w:asciiTheme="minorHAnsi" w:hAnsiTheme="minorHAnsi" w:cstheme="minorHAnsi"/>
              </w:rPr>
              <w:t>show</w:t>
            </w:r>
            <w:r w:rsidR="001636BA" w:rsidRPr="00A66D8A">
              <w:rPr>
                <w:rFonts w:asciiTheme="minorHAnsi" w:hAnsiTheme="minorHAnsi" w:cstheme="minorHAnsi"/>
              </w:rPr>
              <w:t xml:space="preserve"> existing on site and relevant off-site </w:t>
            </w:r>
            <w:r w:rsidR="00C94735">
              <w:rPr>
                <w:rFonts w:asciiTheme="minorHAnsi" w:hAnsiTheme="minorHAnsi" w:cstheme="minorHAnsi"/>
              </w:rPr>
              <w:t xml:space="preserve">physical properties of soils, rocks and </w:t>
            </w:r>
            <w:r w:rsidR="009D6590" w:rsidRPr="00A66D8A">
              <w:rPr>
                <w:rFonts w:asciiTheme="minorHAnsi" w:hAnsiTheme="minorHAnsi" w:cstheme="minorHAnsi"/>
              </w:rPr>
              <w:t>features</w:t>
            </w:r>
            <w:r w:rsidR="00C94735">
              <w:rPr>
                <w:rFonts w:asciiTheme="minorHAnsi" w:hAnsiTheme="minorHAnsi" w:cstheme="minorHAnsi"/>
              </w:rPr>
              <w:t>,</w:t>
            </w:r>
            <w:r w:rsidR="00377FDC">
              <w:rPr>
                <w:rFonts w:asciiTheme="minorHAnsi" w:hAnsiTheme="minorHAnsi" w:cstheme="minorHAnsi"/>
              </w:rPr>
              <w:t xml:space="preserve"> </w:t>
            </w:r>
            <w:r w:rsidR="00C94735">
              <w:rPr>
                <w:rFonts w:asciiTheme="minorHAnsi" w:hAnsiTheme="minorHAnsi" w:cstheme="minorHAnsi"/>
              </w:rPr>
              <w:t>and</w:t>
            </w:r>
            <w:r w:rsidR="009D6590">
              <w:rPr>
                <w:rFonts w:asciiTheme="minorHAnsi" w:hAnsiTheme="minorHAnsi" w:cstheme="minorHAnsi"/>
              </w:rPr>
              <w:t xml:space="preserve"> demonstrating that the proposed method of surface water drainage is appropriate for the geology of the site; and will continue to perform to </w:t>
            </w:r>
            <w:r w:rsidR="00377FDC">
              <w:rPr>
                <w:rFonts w:asciiTheme="minorHAnsi" w:hAnsiTheme="minorHAnsi" w:cstheme="minorHAnsi"/>
              </w:rPr>
              <w:t>its</w:t>
            </w:r>
            <w:r w:rsidR="009D6590">
              <w:rPr>
                <w:rFonts w:asciiTheme="minorHAnsi" w:hAnsiTheme="minorHAnsi" w:cstheme="minorHAnsi"/>
              </w:rPr>
              <w:t xml:space="preserve"> design criteria for the lifetime of the development. The report </w:t>
            </w:r>
            <w:r w:rsidR="000F0DA1">
              <w:rPr>
                <w:rFonts w:asciiTheme="minorHAnsi" w:hAnsiTheme="minorHAnsi" w:cstheme="minorHAnsi"/>
              </w:rPr>
              <w:t>will</w:t>
            </w:r>
            <w:r w:rsidR="009D6590">
              <w:rPr>
                <w:rFonts w:asciiTheme="minorHAnsi" w:hAnsiTheme="minorHAnsi" w:cstheme="minorHAnsi"/>
              </w:rPr>
              <w:t xml:space="preserve"> include</w:t>
            </w:r>
            <w:r w:rsidR="001636BA" w:rsidRPr="00A66D8A">
              <w:rPr>
                <w:rFonts w:asciiTheme="minorHAnsi" w:hAnsiTheme="minorHAnsi" w:cstheme="minorHAnsi"/>
              </w:rPr>
              <w:t>:</w:t>
            </w:r>
          </w:p>
          <w:p w14:paraId="4E032F1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Topography</w:t>
            </w:r>
            <w:r>
              <w:rPr>
                <w:rFonts w:asciiTheme="minorHAnsi" w:hAnsiTheme="minorHAnsi" w:cstheme="minorHAnsi"/>
                <w:u w:val="single"/>
              </w:rPr>
              <w:t>,</w:t>
            </w:r>
            <w:r w:rsidRPr="00A66D8A">
              <w:rPr>
                <w:rFonts w:asciiTheme="minorHAnsi" w:hAnsiTheme="minorHAnsi" w:cstheme="minorHAnsi"/>
                <w:u w:val="single"/>
              </w:rPr>
              <w:t xml:space="preserve"> geology</w:t>
            </w:r>
            <w:r>
              <w:rPr>
                <w:rFonts w:asciiTheme="minorHAnsi" w:hAnsiTheme="minorHAnsi" w:cstheme="minorHAnsi"/>
                <w:u w:val="single"/>
              </w:rPr>
              <w:t xml:space="preserve"> &amp; site history</w:t>
            </w:r>
            <w:r w:rsidRPr="00A66D8A">
              <w:rPr>
                <w:rFonts w:asciiTheme="minorHAnsi" w:hAnsiTheme="minorHAnsi" w:cstheme="minorHAnsi"/>
              </w:rPr>
              <w:t>;</w:t>
            </w:r>
          </w:p>
          <w:p w14:paraId="6B33605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Significant constraints</w:t>
            </w:r>
            <w:r w:rsidRPr="00A66D8A">
              <w:rPr>
                <w:rFonts w:asciiTheme="minorHAnsi" w:hAnsiTheme="minorHAnsi" w:cstheme="minorHAnsi"/>
              </w:rPr>
              <w:t xml:space="preserve"> (incl. soluble rocks, landslides, shallow mining, shallow groundwater, made ground</w:t>
            </w:r>
            <w:r>
              <w:rPr>
                <w:rFonts w:asciiTheme="minorHAnsi" w:hAnsiTheme="minorHAnsi" w:cstheme="minorHAnsi"/>
              </w:rPr>
              <w:t>, contaminated land</w:t>
            </w:r>
            <w:r w:rsidRPr="00A66D8A">
              <w:rPr>
                <w:rFonts w:asciiTheme="minorHAnsi" w:hAnsiTheme="minorHAnsi" w:cstheme="minorHAnsi"/>
              </w:rPr>
              <w:t>)</w:t>
            </w:r>
            <w:r>
              <w:rPr>
                <w:rFonts w:asciiTheme="minorHAnsi" w:hAnsiTheme="minorHAnsi" w:cstheme="minorHAnsi"/>
              </w:rPr>
              <w:t>;</w:t>
            </w:r>
          </w:p>
          <w:p w14:paraId="2D0416F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Drainage potential</w:t>
            </w:r>
            <w:r w:rsidRPr="00A66D8A">
              <w:rPr>
                <w:rFonts w:asciiTheme="minorHAnsi" w:hAnsiTheme="minorHAnsi" w:cstheme="minorHAnsi"/>
              </w:rPr>
              <w:t xml:space="preserve"> (incl. depth to water table, permeability of superficial deposits, thickness of superficial deposits, permeability of bedrock, presence of floodplains)</w:t>
            </w:r>
            <w:r>
              <w:rPr>
                <w:rFonts w:asciiTheme="minorHAnsi" w:hAnsiTheme="minorHAnsi" w:cstheme="minorHAnsi"/>
              </w:rPr>
              <w:t>;</w:t>
            </w:r>
          </w:p>
          <w:p w14:paraId="10F2CE0A"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Ground stability</w:t>
            </w:r>
            <w:r w:rsidRPr="00A66D8A">
              <w:rPr>
                <w:rFonts w:asciiTheme="minorHAnsi" w:hAnsiTheme="minorHAnsi" w:cstheme="minorHAnsi"/>
              </w:rPr>
              <w:t xml:space="preserve"> (incl. soluble rocks, landslides, shallow mining, running sands, swelling clays, compressible ground, collapsible ground);</w:t>
            </w:r>
          </w:p>
          <w:p w14:paraId="4DD71F36"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u w:val="single"/>
              </w:rPr>
              <w:t xml:space="preserve">British Geological Survey BGS </w:t>
            </w:r>
            <w:proofErr w:type="spellStart"/>
            <w:r>
              <w:rPr>
                <w:rFonts w:asciiTheme="minorHAnsi" w:hAnsiTheme="minorHAnsi" w:cstheme="minorHAnsi"/>
                <w:u w:val="single"/>
              </w:rPr>
              <w:t>GeoSure</w:t>
            </w:r>
            <w:proofErr w:type="spellEnd"/>
            <w:r>
              <w:rPr>
                <w:rFonts w:asciiTheme="minorHAnsi" w:hAnsiTheme="minorHAnsi" w:cstheme="minorHAnsi"/>
                <w:u w:val="single"/>
              </w:rPr>
              <w:t xml:space="preserve"> Maps</w:t>
            </w:r>
            <w:r w:rsidRPr="00A66D8A">
              <w:rPr>
                <w:rFonts w:asciiTheme="minorHAnsi" w:hAnsiTheme="minorHAnsi" w:cstheme="minorHAnsi"/>
              </w:rPr>
              <w:t xml:space="preserve"> (incl. artificial deposits, superficial deposits, bedrock)</w:t>
            </w:r>
            <w:r>
              <w:rPr>
                <w:rFonts w:asciiTheme="minorHAnsi" w:hAnsiTheme="minorHAnsi" w:cstheme="minorHAnsi"/>
              </w:rPr>
              <w:t>;</w:t>
            </w:r>
            <w:r w:rsidRPr="00A66D8A">
              <w:rPr>
                <w:rFonts w:asciiTheme="minorHAnsi" w:hAnsiTheme="minorHAnsi" w:cstheme="minorHAnsi"/>
              </w:rPr>
              <w:t xml:space="preserve"> </w:t>
            </w:r>
          </w:p>
          <w:p w14:paraId="50D542B1" w14:textId="77777777" w:rsidR="001636BA" w:rsidRPr="005A6026" w:rsidRDefault="001636BA" w:rsidP="00B5000B">
            <w:pPr>
              <w:pStyle w:val="Default"/>
              <w:numPr>
                <w:ilvl w:val="0"/>
                <w:numId w:val="6"/>
              </w:numPr>
              <w:rPr>
                <w:rFonts w:asciiTheme="minorHAnsi" w:hAnsiTheme="minorHAnsi" w:cstheme="minorHAnsi"/>
              </w:rPr>
            </w:pPr>
            <w:r w:rsidRPr="005A6026">
              <w:rPr>
                <w:rFonts w:asciiTheme="minorHAnsi" w:hAnsiTheme="minorHAnsi" w:cstheme="minorHAnsi"/>
                <w:u w:val="single"/>
              </w:rPr>
              <w:t>Borehole &amp; trial pit</w:t>
            </w:r>
            <w:r>
              <w:rPr>
                <w:rFonts w:asciiTheme="minorHAnsi" w:hAnsiTheme="minorHAnsi" w:cstheme="minorHAnsi"/>
              </w:rPr>
              <w:t xml:space="preserve"> locations, monitoring &amp; any related information;</w:t>
            </w:r>
          </w:p>
          <w:p w14:paraId="206C659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Detailed infiltration assessment</w:t>
            </w:r>
            <w:r w:rsidRPr="00A66D8A">
              <w:rPr>
                <w:rFonts w:asciiTheme="minorHAnsi" w:hAnsiTheme="minorHAnsi" w:cstheme="minorHAnsi"/>
              </w:rPr>
              <w:t xml:space="preserve"> (incl. evidence of soil types, soil infiltration coefficients &amp; Standard Percentage Run-off (SPR) calculations); </w:t>
            </w:r>
          </w:p>
          <w:p w14:paraId="7982B4F6" w14:textId="77777777" w:rsidR="001636B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pervious pavements are proposed in certain soil types, soaked CBRs are required</w:t>
            </w:r>
            <w:r>
              <w:rPr>
                <w:rFonts w:asciiTheme="minorHAnsi" w:hAnsiTheme="minorHAnsi" w:cstheme="minorHAnsi"/>
              </w:rPr>
              <w:t>;</w:t>
            </w:r>
          </w:p>
          <w:p w14:paraId="2665306A"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rPr>
              <w:t>Laboratory work;</w:t>
            </w:r>
          </w:p>
          <w:p w14:paraId="12FF0D7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possible, detailed evidence of groundwater table levels over recent 12-month period or other validated evidence; and</w:t>
            </w:r>
          </w:p>
          <w:p w14:paraId="5DB4D94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Groundwater levels and location of, and impacts on:</w:t>
            </w:r>
          </w:p>
          <w:p w14:paraId="7E00A8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Surface Water Safeguard Zones</w:t>
            </w:r>
          </w:p>
          <w:p w14:paraId="7A588D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 xml:space="preserve">Groundwater Safeguard Zones, </w:t>
            </w:r>
          </w:p>
          <w:p w14:paraId="3244B655"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Water Protection Zones, and/or</w:t>
            </w:r>
          </w:p>
          <w:p w14:paraId="0C947DB3" w14:textId="77777777" w:rsidR="004518BD"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Groundwater Nitrate Vulnerable Zones.</w:t>
            </w:r>
          </w:p>
          <w:p w14:paraId="1113B206" w14:textId="09FB6669" w:rsidR="001636BA" w:rsidRPr="00A66D8A" w:rsidRDefault="001636BA" w:rsidP="004518BD">
            <w:pPr>
              <w:pStyle w:val="Default"/>
              <w:ind w:left="1340"/>
              <w:rPr>
                <w:rFonts w:asciiTheme="minorHAnsi" w:hAnsiTheme="minorHAnsi" w:cstheme="minorHAnsi"/>
              </w:rPr>
            </w:pPr>
            <w:r w:rsidRPr="00A66D8A">
              <w:rPr>
                <w:rFonts w:asciiTheme="minorHAnsi" w:hAnsiTheme="minorHAnsi" w:cstheme="minorHAnsi"/>
              </w:rPr>
              <w:t xml:space="preserve">  </w:t>
            </w:r>
          </w:p>
        </w:tc>
      </w:tr>
      <w:tr w:rsidR="001636BA" w:rsidRPr="00A66D8A" w14:paraId="6EEA31AD" w14:textId="77777777" w:rsidTr="00AE08F1">
        <w:trPr>
          <w:jc w:val="center"/>
        </w:trPr>
        <w:tc>
          <w:tcPr>
            <w:tcW w:w="10060" w:type="dxa"/>
          </w:tcPr>
          <w:p w14:paraId="2A7556B0" w14:textId="77777777" w:rsidR="004518BD" w:rsidRDefault="004518BD" w:rsidP="00665D29">
            <w:pPr>
              <w:pStyle w:val="Default"/>
              <w:ind w:left="181"/>
              <w:rPr>
                <w:rFonts w:asciiTheme="minorHAnsi" w:hAnsiTheme="minorHAnsi" w:cstheme="minorHAnsi"/>
                <w:b/>
                <w:color w:val="auto"/>
                <w:shd w:val="clear" w:color="auto" w:fill="D9D9D9" w:themeFill="background1" w:themeFillShade="D9"/>
              </w:rPr>
            </w:pPr>
            <w:bookmarkStart w:id="7" w:name="Drainage"/>
          </w:p>
          <w:p w14:paraId="16938421" w14:textId="6B11B0C8" w:rsidR="006F52EC" w:rsidRPr="00323155" w:rsidRDefault="001636BA" w:rsidP="00665D29">
            <w:pPr>
              <w:pStyle w:val="Default"/>
              <w:ind w:left="181"/>
              <w:rPr>
                <w:rFonts w:asciiTheme="minorHAnsi" w:hAnsiTheme="minorHAnsi" w:cstheme="minorHAnsi"/>
                <w:i/>
                <w:color w:val="auto"/>
              </w:rPr>
            </w:pPr>
            <w:r w:rsidRPr="00C61E83">
              <w:rPr>
                <w:rFonts w:asciiTheme="minorHAnsi" w:hAnsiTheme="minorHAnsi" w:cstheme="minorHAnsi"/>
                <w:b/>
                <w:color w:val="auto"/>
                <w:shd w:val="clear" w:color="auto" w:fill="D9D9D9" w:themeFill="background1" w:themeFillShade="D9"/>
              </w:rPr>
              <w:t xml:space="preserve">Detailed Whole Site </w:t>
            </w:r>
            <w:proofErr w:type="spellStart"/>
            <w:r w:rsidRPr="00C61E83">
              <w:rPr>
                <w:rFonts w:asciiTheme="minorHAnsi" w:hAnsiTheme="minorHAnsi" w:cstheme="minorHAnsi"/>
                <w:b/>
                <w:color w:val="auto"/>
                <w:shd w:val="clear" w:color="auto" w:fill="D9D9D9" w:themeFill="background1" w:themeFillShade="D9"/>
              </w:rPr>
              <w:t>SuDS</w:t>
            </w:r>
            <w:proofErr w:type="spellEnd"/>
            <w:r w:rsidRPr="00C61E83">
              <w:rPr>
                <w:rFonts w:asciiTheme="minorHAnsi" w:hAnsiTheme="minorHAnsi" w:cstheme="minorHAnsi"/>
                <w:b/>
                <w:color w:val="auto"/>
                <w:shd w:val="clear" w:color="auto" w:fill="D9D9D9" w:themeFill="background1" w:themeFillShade="D9"/>
              </w:rPr>
              <w:t xml:space="preserve"> Drainage Design Proposals</w:t>
            </w:r>
            <w:r w:rsidRPr="00C61E83">
              <w:rPr>
                <w:rFonts w:asciiTheme="minorHAnsi" w:hAnsiTheme="minorHAnsi" w:cstheme="minorHAnsi"/>
                <w:color w:val="auto"/>
              </w:rPr>
              <w:t xml:space="preserve"> </w:t>
            </w:r>
            <w:bookmarkEnd w:id="7"/>
            <w:r w:rsidR="00323155" w:rsidRPr="00323155">
              <w:rPr>
                <w:rFonts w:asciiTheme="minorHAnsi" w:hAnsiTheme="minorHAnsi" w:cstheme="minorHAnsi"/>
                <w:i/>
              </w:rPr>
              <w:t xml:space="preserve">– (See also </w:t>
            </w:r>
            <w:r w:rsidR="00323155">
              <w:rPr>
                <w:rFonts w:asciiTheme="minorHAnsi" w:hAnsiTheme="minorHAnsi" w:cstheme="minorHAnsi"/>
                <w:i/>
              </w:rPr>
              <w:t>all</w:t>
            </w:r>
            <w:r w:rsidR="00323155" w:rsidRPr="00323155">
              <w:rPr>
                <w:rFonts w:asciiTheme="minorHAnsi" w:hAnsiTheme="minorHAnsi" w:cstheme="minorHAnsi"/>
                <w:i/>
              </w:rPr>
              <w:t xml:space="preserve"> </w:t>
            </w:r>
            <w:hyperlink r:id="rId17" w:history="1">
              <w:proofErr w:type="spellStart"/>
              <w:r w:rsidR="00A576F1" w:rsidRPr="006D5281">
                <w:rPr>
                  <w:rStyle w:val="Hyperlink"/>
                  <w:rFonts w:asciiTheme="minorHAnsi" w:eastAsia="Arial" w:hAnsiTheme="minorHAnsi" w:cstheme="minorHAnsi"/>
                  <w:lang w:val="en-US"/>
                </w:rPr>
                <w:t>Ciria</w:t>
              </w:r>
              <w:proofErr w:type="spellEnd"/>
              <w:r w:rsidR="00A576F1" w:rsidRPr="006D5281">
                <w:rPr>
                  <w:rStyle w:val="Hyperlink"/>
                  <w:rFonts w:asciiTheme="minorHAnsi" w:eastAsia="Arial" w:hAnsiTheme="minorHAnsi" w:cstheme="minorHAnsi"/>
                  <w:lang w:val="en-US"/>
                </w:rPr>
                <w:t xml:space="preserve"> </w:t>
              </w:r>
              <w:proofErr w:type="spellStart"/>
              <w:r w:rsidR="00A576F1" w:rsidRPr="006D5281">
                <w:rPr>
                  <w:rStyle w:val="Hyperlink"/>
                  <w:rFonts w:asciiTheme="minorHAnsi" w:eastAsia="Arial" w:hAnsiTheme="minorHAnsi" w:cstheme="minorHAnsi"/>
                  <w:lang w:val="en-US"/>
                </w:rPr>
                <w:t>SuDS</w:t>
              </w:r>
              <w:proofErr w:type="spellEnd"/>
              <w:r w:rsidR="00A576F1" w:rsidRPr="006D5281">
                <w:rPr>
                  <w:rStyle w:val="Hyperlink"/>
                  <w:rFonts w:asciiTheme="minorHAnsi" w:eastAsia="Arial" w:hAnsiTheme="minorHAnsi" w:cstheme="minorHAnsi"/>
                  <w:lang w:val="en-US"/>
                </w:rPr>
                <w:t xml:space="preserve"> Manual C753 </w:t>
              </w:r>
            </w:hyperlink>
            <w:r w:rsidR="00323155" w:rsidRPr="00323155">
              <w:rPr>
                <w:rFonts w:asciiTheme="minorHAnsi" w:hAnsiTheme="minorHAnsi" w:cstheme="minorHAnsi"/>
                <w:i/>
              </w:rPr>
              <w:t>Chapters)</w:t>
            </w:r>
          </w:p>
          <w:p w14:paraId="684BA3D2" w14:textId="77777777" w:rsidR="004518BD" w:rsidRDefault="004518BD" w:rsidP="00665D29">
            <w:pPr>
              <w:pStyle w:val="Default"/>
              <w:ind w:left="181"/>
              <w:rPr>
                <w:rFonts w:asciiTheme="minorHAnsi" w:hAnsiTheme="minorHAnsi" w:cstheme="minorHAnsi"/>
                <w:b/>
                <w:color w:val="auto"/>
                <w:u w:val="single"/>
              </w:rPr>
            </w:pPr>
          </w:p>
          <w:p w14:paraId="5D731DD9" w14:textId="0DE41F82" w:rsidR="001636BA" w:rsidRPr="00A66D8A" w:rsidRDefault="006F52EC" w:rsidP="00665D29">
            <w:pPr>
              <w:pStyle w:val="Default"/>
              <w:ind w:left="181"/>
              <w:rPr>
                <w:rFonts w:asciiTheme="minorHAnsi" w:hAnsiTheme="minorHAnsi" w:cstheme="minorHAnsi"/>
                <w:color w:val="auto"/>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377FDC">
              <w:rPr>
                <w:rFonts w:asciiTheme="minorHAnsi" w:hAnsiTheme="minorHAnsi" w:cstheme="minorHAnsi"/>
                <w:color w:val="auto"/>
              </w:rPr>
              <w:t>confirm that the proposed drainage solution is appropriate for the location, type, scale and nature of the site and development</w:t>
            </w:r>
            <w:r w:rsidR="000F0DA1">
              <w:rPr>
                <w:rFonts w:asciiTheme="minorHAnsi" w:hAnsiTheme="minorHAnsi" w:cstheme="minorHAnsi"/>
                <w:color w:val="auto"/>
              </w:rPr>
              <w:t xml:space="preserve"> proposed</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and </w:t>
            </w:r>
            <w:r w:rsidR="00377FDC">
              <w:rPr>
                <w:rFonts w:asciiTheme="minorHAnsi" w:hAnsiTheme="minorHAnsi" w:cstheme="minorHAnsi"/>
                <w:color w:val="auto"/>
              </w:rPr>
              <w:t>to demonstrate that</w:t>
            </w:r>
            <w:r w:rsidR="00377FDC" w:rsidRPr="008D4EF6">
              <w:rPr>
                <w:rFonts w:asciiTheme="minorHAnsi" w:hAnsiTheme="minorHAnsi" w:cstheme="minorHAnsi"/>
                <w:color w:val="auto"/>
              </w:rPr>
              <w:t xml:space="preserve"> </w:t>
            </w:r>
            <w:r w:rsidR="00377FDC">
              <w:rPr>
                <w:rFonts w:asciiTheme="minorHAnsi" w:hAnsiTheme="minorHAnsi" w:cstheme="minorHAnsi"/>
                <w:color w:val="auto"/>
              </w:rPr>
              <w:t xml:space="preserve">flood risk </w:t>
            </w:r>
            <w:r w:rsidR="000F0DA1">
              <w:rPr>
                <w:rFonts w:asciiTheme="minorHAnsi" w:hAnsiTheme="minorHAnsi" w:cstheme="minorHAnsi"/>
                <w:color w:val="auto"/>
              </w:rPr>
              <w:t>will be reduced, to ensure</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people and property remain safe for the lifetime of the development. </w:t>
            </w:r>
            <w:r w:rsidR="000F0DA1">
              <w:rPr>
                <w:rFonts w:asciiTheme="minorHAnsi" w:hAnsiTheme="minorHAnsi" w:cstheme="minorHAnsi"/>
                <w:color w:val="auto"/>
              </w:rPr>
              <w:t>The proposals will include:</w:t>
            </w:r>
          </w:p>
          <w:p w14:paraId="244CFC5A" w14:textId="18357CAB"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Drainage Strategy</w:t>
            </w:r>
            <w:r w:rsidR="008C64C8">
              <w:rPr>
                <w:rFonts w:asciiTheme="minorHAnsi" w:hAnsiTheme="minorHAnsi" w:cstheme="minorHAnsi"/>
                <w:color w:val="auto"/>
              </w:rPr>
              <w:t>;</w:t>
            </w:r>
          </w:p>
          <w:p w14:paraId="3879DF77" w14:textId="56FC7088"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Masterplan</w:t>
            </w:r>
            <w:r w:rsidR="008C64C8">
              <w:rPr>
                <w:rFonts w:asciiTheme="minorHAnsi" w:hAnsiTheme="minorHAnsi" w:cstheme="minorHAnsi"/>
                <w:color w:val="auto"/>
              </w:rPr>
              <w:t>;</w:t>
            </w:r>
          </w:p>
          <w:p w14:paraId="367E98BF" w14:textId="77777777"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Reference and alignment to the Local Flood Risk Management Strategy (LFRMS);</w:t>
            </w:r>
          </w:p>
          <w:p w14:paraId="31B699ED" w14:textId="77777777" w:rsidR="001636BA" w:rsidRPr="00213DD1"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Approved Flood Consequences Assessment (FCA) including:</w:t>
            </w:r>
          </w:p>
          <w:p w14:paraId="453BD7F6" w14:textId="1EE00C4C"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e</w:t>
            </w:r>
            <w:r w:rsidRPr="00A66D8A">
              <w:rPr>
                <w:rFonts w:asciiTheme="minorHAnsi" w:hAnsiTheme="minorHAnsi" w:cstheme="minorHAnsi"/>
                <w:color w:val="auto"/>
              </w:rPr>
              <w:t>xisting hydrology</w:t>
            </w:r>
            <w:r w:rsidR="008C64C8">
              <w:rPr>
                <w:rFonts w:asciiTheme="minorHAnsi" w:hAnsiTheme="minorHAnsi" w:cstheme="minorHAnsi"/>
                <w:color w:val="auto"/>
              </w:rPr>
              <w:t>,</w:t>
            </w:r>
          </w:p>
          <w:p w14:paraId="23D8E16B" w14:textId="14446F6B" w:rsidR="001636B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reenfield &amp;</w:t>
            </w:r>
            <w:r>
              <w:rPr>
                <w:rFonts w:asciiTheme="minorHAnsi" w:hAnsiTheme="minorHAnsi" w:cstheme="minorHAnsi"/>
                <w:color w:val="auto"/>
              </w:rPr>
              <w:t xml:space="preserve"> </w:t>
            </w:r>
            <w:r w:rsidRPr="00A66D8A">
              <w:rPr>
                <w:rFonts w:asciiTheme="minorHAnsi" w:hAnsiTheme="minorHAnsi" w:cstheme="minorHAnsi"/>
                <w:color w:val="auto"/>
              </w:rPr>
              <w:t>brownfield</w:t>
            </w:r>
            <w:r>
              <w:rPr>
                <w:rFonts w:asciiTheme="minorHAnsi" w:hAnsiTheme="minorHAnsi" w:cstheme="minorHAnsi"/>
                <w:color w:val="auto"/>
              </w:rPr>
              <w:t xml:space="preserve"> </w:t>
            </w:r>
            <w:r w:rsidRPr="00213DD1">
              <w:rPr>
                <w:rFonts w:asciiTheme="minorHAnsi" w:hAnsiTheme="minorHAnsi" w:cstheme="minorHAnsi"/>
                <w:color w:val="auto"/>
              </w:rPr>
              <w:t>runoff rate calculations</w:t>
            </w:r>
            <w:r w:rsidR="008C64C8">
              <w:rPr>
                <w:rFonts w:asciiTheme="minorHAnsi" w:hAnsiTheme="minorHAnsi" w:cstheme="minorHAnsi"/>
                <w:color w:val="auto"/>
              </w:rPr>
              <w:t>,</w:t>
            </w:r>
          </w:p>
          <w:p w14:paraId="524C92AC" w14:textId="2D75E507" w:rsidR="001636BA" w:rsidRPr="00213DD1"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critical duration rainfall events</w:t>
            </w:r>
            <w:r w:rsidR="008C64C8">
              <w:rPr>
                <w:rFonts w:asciiTheme="minorHAnsi" w:hAnsiTheme="minorHAnsi" w:cstheme="minorHAnsi"/>
                <w:color w:val="auto"/>
              </w:rPr>
              <w:t>,</w:t>
            </w:r>
            <w:r>
              <w:rPr>
                <w:rFonts w:asciiTheme="minorHAnsi" w:hAnsiTheme="minorHAnsi" w:cstheme="minorHAnsi"/>
                <w:color w:val="auto"/>
              </w:rPr>
              <w:t xml:space="preserve"> </w:t>
            </w:r>
          </w:p>
          <w:p w14:paraId="5EA3B14A" w14:textId="20730B01" w:rsidR="001636BA" w:rsidRPr="000B794C"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s</w:t>
            </w:r>
            <w:r w:rsidRPr="00213DD1">
              <w:rPr>
                <w:rFonts w:asciiTheme="minorHAnsi" w:hAnsiTheme="minorHAnsi" w:cstheme="minorHAnsi"/>
              </w:rPr>
              <w:t>imulation results for design storm RP, 1 in 1 RP, 1 in 2 RP, 1 in 30 RP and 1:100 RP</w:t>
            </w:r>
            <w:r w:rsidR="008C64C8">
              <w:rPr>
                <w:rFonts w:asciiTheme="minorHAnsi" w:hAnsiTheme="minorHAnsi" w:cstheme="minorHAnsi"/>
              </w:rPr>
              <w:t>,</w:t>
            </w:r>
          </w:p>
          <w:p w14:paraId="48D557CC" w14:textId="7879E280" w:rsidR="001636BA" w:rsidRPr="008F23E7"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 xml:space="preserve">appropriate </w:t>
            </w:r>
            <w:r w:rsidRPr="00213DD1">
              <w:rPr>
                <w:rFonts w:asciiTheme="minorHAnsi" w:hAnsiTheme="minorHAnsi" w:cstheme="minorHAnsi"/>
              </w:rPr>
              <w:t xml:space="preserve">% </w:t>
            </w:r>
            <w:r>
              <w:rPr>
                <w:rFonts w:asciiTheme="minorHAnsi" w:hAnsiTheme="minorHAnsi" w:cstheme="minorHAnsi"/>
              </w:rPr>
              <w:t xml:space="preserve">allowance </w:t>
            </w:r>
            <w:r w:rsidRPr="00213DD1">
              <w:rPr>
                <w:rFonts w:asciiTheme="minorHAnsi" w:hAnsiTheme="minorHAnsi" w:cstheme="minorHAnsi"/>
              </w:rPr>
              <w:t>for climate change</w:t>
            </w:r>
            <w:r>
              <w:rPr>
                <w:rFonts w:asciiTheme="minorHAnsi" w:hAnsiTheme="minorHAnsi" w:cstheme="minorHAnsi"/>
              </w:rPr>
              <w:t xml:space="preserve"> and urban creep</w:t>
            </w:r>
            <w:r w:rsidR="008C64C8">
              <w:rPr>
                <w:rFonts w:asciiTheme="minorHAnsi" w:hAnsiTheme="minorHAnsi" w:cstheme="minorHAnsi"/>
              </w:rPr>
              <w:t>,</w:t>
            </w:r>
          </w:p>
          <w:p w14:paraId="3B9606E0" w14:textId="76F35117" w:rsidR="001636BA" w:rsidRPr="00B4784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historical flood events and groundwater levels</w:t>
            </w:r>
            <w:r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001636BA" w:rsidRPr="00820848" w14:paraId="61C7FEC6" w14:textId="77777777" w:rsidTr="00665D29">
              <w:trPr>
                <w:trHeight w:val="394"/>
              </w:trPr>
              <w:tc>
                <w:tcPr>
                  <w:tcW w:w="0" w:type="auto"/>
                </w:tcPr>
                <w:p w14:paraId="05928A15" w14:textId="6F7AE4A6" w:rsidR="001636BA" w:rsidRPr="00820848" w:rsidRDefault="001636BA" w:rsidP="00D45ACD">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820848">
                    <w:rPr>
                      <w:rFonts w:ascii="Arial" w:hAnsi="Arial" w:cs="Arial"/>
                      <w:color w:val="000000"/>
                      <w:lang w:eastAsia="en-US"/>
                    </w:rPr>
                    <w:t>risks (both on site and off site) associated with surface water runoff for events greater than the 1% (1 in 100 year) return period</w:t>
                  </w:r>
                  <w:r w:rsidR="008C64C8">
                    <w:rPr>
                      <w:rFonts w:ascii="Arial" w:hAnsi="Arial" w:cs="Arial"/>
                      <w:color w:val="000000"/>
                      <w:lang w:eastAsia="en-US"/>
                    </w:rPr>
                    <w:t>,</w:t>
                  </w:r>
                  <w:r w:rsidRPr="00820848">
                    <w:rPr>
                      <w:rFonts w:ascii="Arial" w:hAnsi="Arial" w:cs="Arial"/>
                      <w:color w:val="000000"/>
                      <w:lang w:eastAsia="en-US"/>
                    </w:rPr>
                    <w:t xml:space="preserve"> </w:t>
                  </w:r>
                </w:p>
              </w:tc>
            </w:tr>
          </w:tbl>
          <w:p w14:paraId="5085E625" w14:textId="58A2B9E7"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d</w:t>
            </w:r>
            <w:r w:rsidRPr="00213DD1">
              <w:rPr>
                <w:rFonts w:asciiTheme="minorHAnsi" w:hAnsiTheme="minorHAnsi" w:cstheme="minorHAnsi"/>
                <w:color w:val="auto"/>
              </w:rPr>
              <w:t>escriptions of existing</w:t>
            </w:r>
            <w:r w:rsidRPr="00A66D8A">
              <w:rPr>
                <w:rFonts w:asciiTheme="minorHAnsi" w:hAnsiTheme="minorHAnsi" w:cstheme="minorHAnsi"/>
                <w:color w:val="auto"/>
              </w:rPr>
              <w:t xml:space="preserve"> drainage assets and features</w:t>
            </w:r>
            <w:r w:rsidR="008C64C8">
              <w:rPr>
                <w:rFonts w:asciiTheme="minorHAnsi" w:hAnsiTheme="minorHAnsi" w:cstheme="minorHAnsi"/>
                <w:color w:val="auto"/>
              </w:rPr>
              <w:t>,</w:t>
            </w:r>
          </w:p>
          <w:p w14:paraId="3BDAE8B7" w14:textId="77777777" w:rsidR="001636BA" w:rsidRPr="00A66D8A" w:rsidRDefault="001636BA" w:rsidP="00D45ACD">
            <w:pPr>
              <w:pStyle w:val="Default"/>
              <w:numPr>
                <w:ilvl w:val="0"/>
                <w:numId w:val="25"/>
              </w:numPr>
              <w:ind w:hanging="450"/>
              <w:rPr>
                <w:rFonts w:asciiTheme="minorHAnsi" w:hAnsiTheme="minorHAnsi" w:cstheme="minorHAnsi"/>
                <w:color w:val="auto"/>
              </w:rPr>
            </w:pPr>
            <w:r>
              <w:rPr>
                <w:rFonts w:asciiTheme="minorHAnsi" w:hAnsiTheme="minorHAnsi" w:cstheme="minorHAnsi"/>
                <w:color w:val="auto"/>
              </w:rPr>
              <w:t>c</w:t>
            </w:r>
            <w:r w:rsidRPr="00A66D8A">
              <w:rPr>
                <w:rFonts w:asciiTheme="minorHAnsi" w:hAnsiTheme="minorHAnsi" w:cstheme="minorHAnsi"/>
                <w:color w:val="auto"/>
              </w:rPr>
              <w:t>urrent and future flood risks including:</w:t>
            </w:r>
          </w:p>
          <w:p w14:paraId="581E9510" w14:textId="75C2A7A9" w:rsidR="001636B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s</w:t>
            </w:r>
            <w:r w:rsidRPr="00A66D8A">
              <w:rPr>
                <w:rFonts w:asciiTheme="minorHAnsi" w:hAnsiTheme="minorHAnsi" w:cstheme="minorHAnsi"/>
                <w:color w:val="auto"/>
              </w:rPr>
              <w:t>urface</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284965D3" w14:textId="47A6E8F1"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roundwater</w:t>
            </w:r>
            <w:r w:rsidR="008C64C8">
              <w:rPr>
                <w:rFonts w:asciiTheme="minorHAnsi" w:hAnsiTheme="minorHAnsi" w:cstheme="minorHAnsi"/>
                <w:color w:val="auto"/>
              </w:rPr>
              <w:t>,</w:t>
            </w:r>
          </w:p>
          <w:p w14:paraId="22D40F6B" w14:textId="69434AC7"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o</w:t>
            </w:r>
            <w:r w:rsidRPr="00A66D8A">
              <w:rPr>
                <w:rFonts w:asciiTheme="minorHAnsi" w:hAnsiTheme="minorHAnsi" w:cstheme="minorHAnsi"/>
                <w:color w:val="auto"/>
              </w:rPr>
              <w:t>ther sources</w:t>
            </w:r>
            <w:r w:rsidR="008C64C8">
              <w:rPr>
                <w:rFonts w:asciiTheme="minorHAnsi" w:hAnsiTheme="minorHAnsi" w:cstheme="minorHAnsi"/>
                <w:color w:val="auto"/>
              </w:rPr>
              <w:t>,</w:t>
            </w:r>
          </w:p>
          <w:p w14:paraId="3C604574" w14:textId="55989D57" w:rsidR="001636BA" w:rsidRDefault="001636BA" w:rsidP="00D45ACD">
            <w:pPr>
              <w:pStyle w:val="Default"/>
              <w:numPr>
                <w:ilvl w:val="0"/>
                <w:numId w:val="25"/>
              </w:numPr>
              <w:ind w:left="1457" w:hanging="142"/>
              <w:rPr>
                <w:rFonts w:asciiTheme="minorHAnsi" w:hAnsiTheme="minorHAnsi" w:cstheme="minorHAnsi"/>
                <w:color w:val="auto"/>
              </w:rPr>
            </w:pPr>
            <w:r>
              <w:rPr>
                <w:rFonts w:asciiTheme="minorHAnsi" w:hAnsiTheme="minorHAnsi" w:cstheme="minorHAnsi"/>
                <w:color w:val="auto"/>
              </w:rPr>
              <w:t xml:space="preserve">exceedance </w:t>
            </w:r>
            <w:r w:rsidRPr="00A66D8A">
              <w:rPr>
                <w:rFonts w:asciiTheme="minorHAnsi" w:hAnsiTheme="minorHAnsi" w:cstheme="minorHAnsi"/>
                <w:color w:val="auto"/>
              </w:rPr>
              <w:t>flood flow paths</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545534DA" w14:textId="5AD905C5" w:rsidR="001636BA" w:rsidRPr="00A66D8A" w:rsidRDefault="001636BA" w:rsidP="00D45ACD">
            <w:pPr>
              <w:pStyle w:val="Default"/>
              <w:numPr>
                <w:ilvl w:val="0"/>
                <w:numId w:val="25"/>
              </w:numPr>
              <w:ind w:left="1315" w:hanging="25"/>
              <w:rPr>
                <w:rFonts w:asciiTheme="minorHAnsi" w:hAnsiTheme="minorHAnsi" w:cstheme="minorHAnsi"/>
                <w:color w:val="auto"/>
              </w:rPr>
            </w:pPr>
            <w:r>
              <w:rPr>
                <w:rFonts w:asciiTheme="minorHAnsi" w:hAnsiTheme="minorHAnsi" w:cstheme="minorHAnsi"/>
                <w:color w:val="auto"/>
              </w:rPr>
              <w:t>d</w:t>
            </w:r>
            <w:r w:rsidRPr="00A66D8A">
              <w:rPr>
                <w:rFonts w:asciiTheme="minorHAnsi" w:hAnsiTheme="minorHAnsi" w:cstheme="minorHAnsi"/>
                <w:color w:val="auto"/>
              </w:rPr>
              <w:t>ischarges</w:t>
            </w:r>
            <w:r w:rsidR="008C64C8">
              <w:rPr>
                <w:rFonts w:asciiTheme="minorHAnsi" w:hAnsiTheme="minorHAnsi" w:cstheme="minorHAnsi"/>
                <w:color w:val="auto"/>
              </w:rPr>
              <w:t>,</w:t>
            </w:r>
          </w:p>
          <w:p w14:paraId="63D9747F" w14:textId="77777777" w:rsidR="001636BA" w:rsidRDefault="001636BA" w:rsidP="00D45ACD">
            <w:pPr>
              <w:pStyle w:val="Default"/>
              <w:numPr>
                <w:ilvl w:val="0"/>
                <w:numId w:val="32"/>
              </w:numPr>
              <w:ind w:left="890" w:hanging="284"/>
              <w:rPr>
                <w:rFonts w:asciiTheme="minorHAnsi" w:hAnsiTheme="minorHAnsi" w:cstheme="minorHAnsi"/>
                <w:color w:val="auto"/>
              </w:rPr>
            </w:pPr>
            <w:r w:rsidRPr="00A66D8A">
              <w:rPr>
                <w:rFonts w:asciiTheme="minorHAnsi" w:hAnsiTheme="minorHAnsi" w:cstheme="minorHAnsi"/>
                <w:color w:val="auto"/>
              </w:rPr>
              <w:t xml:space="preserve">Existing and proposed impermeable and permeable areas </w:t>
            </w:r>
            <w:r>
              <w:rPr>
                <w:rFonts w:asciiTheme="minorHAnsi" w:hAnsiTheme="minorHAnsi" w:cstheme="minorHAnsi"/>
                <w:color w:val="auto"/>
              </w:rPr>
              <w:t>(runoff betterment required of min 30% or equivalent to greenfield on existing brownfield areas);</w:t>
            </w:r>
          </w:p>
          <w:p w14:paraId="28571C28" w14:textId="5D8AB20B"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Models (as appropriate) and d</w:t>
            </w:r>
            <w:r w:rsidRPr="00A66D8A">
              <w:rPr>
                <w:rFonts w:asciiTheme="minorHAnsi" w:hAnsiTheme="minorHAnsi" w:cstheme="minorHAnsi"/>
                <w:color w:val="auto"/>
              </w:rPr>
              <w:t>etailed hydraulic calculations;</w:t>
            </w:r>
          </w:p>
          <w:p w14:paraId="30DFF337" w14:textId="77777777" w:rsidR="001636BA" w:rsidRPr="002F1FF8" w:rsidRDefault="001636BA" w:rsidP="00B5000B">
            <w:pPr>
              <w:pStyle w:val="Default"/>
              <w:numPr>
                <w:ilvl w:val="0"/>
                <w:numId w:val="8"/>
              </w:numPr>
              <w:ind w:left="900" w:hanging="284"/>
              <w:rPr>
                <w:rFonts w:asciiTheme="minorHAnsi" w:hAnsiTheme="minorHAnsi" w:cstheme="minorHAnsi"/>
              </w:rPr>
            </w:pPr>
            <w:r>
              <w:rPr>
                <w:color w:val="231F20"/>
                <w:spacing w:val="1"/>
              </w:rPr>
              <w:t xml:space="preserve">Detailed </w:t>
            </w:r>
            <w:r w:rsidRPr="002F1FF8">
              <w:rPr>
                <w:color w:val="231F20"/>
                <w:spacing w:val="1"/>
              </w:rPr>
              <w:t>SuDS</w:t>
            </w:r>
            <w:r w:rsidRPr="002F1FF8">
              <w:rPr>
                <w:color w:val="231F20"/>
              </w:rPr>
              <w:t xml:space="preserve">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1A823FCD" w14:textId="52BF375F" w:rsidR="001636BA" w:rsidRPr="002F1FF8" w:rsidRDefault="001636BA" w:rsidP="00B5000B">
            <w:pPr>
              <w:pStyle w:val="Default"/>
              <w:numPr>
                <w:ilvl w:val="0"/>
                <w:numId w:val="10"/>
              </w:numPr>
              <w:ind w:left="1457" w:hanging="567"/>
              <w:rPr>
                <w:rFonts w:asciiTheme="minorHAnsi" w:hAnsiTheme="minorHAnsi" w:cstheme="minorHAnsi"/>
              </w:rPr>
            </w:pPr>
            <w:r>
              <w:rPr>
                <w:color w:val="231F20"/>
                <w:spacing w:val="1"/>
              </w:rPr>
              <w:t>I</w:t>
            </w:r>
            <w:r w:rsidRPr="002F1FF8">
              <w:rPr>
                <w:color w:val="231F20"/>
                <w:spacing w:val="1"/>
              </w:rPr>
              <w:t>nterception</w:t>
            </w:r>
            <w:r>
              <w:rPr>
                <w:color w:val="231F20"/>
                <w:spacing w:val="1"/>
              </w:rPr>
              <w:t xml:space="preserve"> incl. mechanisms and summer and winter interception compliance targets (</w:t>
            </w:r>
            <w:proofErr w:type="gramStart"/>
            <w:r>
              <w:rPr>
                <w:color w:val="231F20"/>
                <w:spacing w:val="1"/>
              </w:rPr>
              <w:t>e.g.</w:t>
            </w:r>
            <w:proofErr w:type="gramEnd"/>
            <w:r>
              <w:rPr>
                <w:color w:val="231F20"/>
                <w:spacing w:val="1"/>
              </w:rPr>
              <w:t xml:space="preserve"> summer 80% &amp; winter 50%)</w:t>
            </w:r>
            <w:r w:rsidR="008C64C8">
              <w:rPr>
                <w:color w:val="231F20"/>
                <w:spacing w:val="1"/>
              </w:rPr>
              <w:t>,</w:t>
            </w:r>
          </w:p>
          <w:p w14:paraId="11D66581" w14:textId="4A2B907D" w:rsidR="001636BA" w:rsidRPr="002F1FF8" w:rsidRDefault="008C64C8" w:rsidP="00B5000B">
            <w:pPr>
              <w:pStyle w:val="Default"/>
              <w:numPr>
                <w:ilvl w:val="0"/>
                <w:numId w:val="10"/>
              </w:numPr>
              <w:ind w:left="900" w:firstLine="0"/>
              <w:rPr>
                <w:rFonts w:asciiTheme="minorHAnsi" w:hAnsiTheme="minorHAnsi" w:cstheme="minorHAnsi"/>
              </w:rPr>
            </w:pPr>
            <w:r>
              <w:rPr>
                <w:color w:val="231F20"/>
                <w:spacing w:val="1"/>
              </w:rPr>
              <w:t>T</w:t>
            </w:r>
            <w:r w:rsidR="001636BA" w:rsidRPr="002F1FF8">
              <w:rPr>
                <w:color w:val="231F20"/>
                <w:spacing w:val="1"/>
              </w:rPr>
              <w:t>reatment</w:t>
            </w:r>
            <w:r>
              <w:rPr>
                <w:color w:val="231F20"/>
                <w:spacing w:val="1"/>
              </w:rPr>
              <w:t>,</w:t>
            </w:r>
          </w:p>
          <w:p w14:paraId="6900CB05" w14:textId="546510C4" w:rsidR="001636BA" w:rsidRPr="002F1FF8" w:rsidRDefault="008C64C8" w:rsidP="00B5000B">
            <w:pPr>
              <w:pStyle w:val="Default"/>
              <w:numPr>
                <w:ilvl w:val="0"/>
                <w:numId w:val="10"/>
              </w:numPr>
              <w:ind w:left="900" w:firstLine="0"/>
              <w:rPr>
                <w:rFonts w:asciiTheme="minorHAnsi" w:hAnsiTheme="minorHAnsi" w:cstheme="minorHAnsi"/>
              </w:rPr>
            </w:pPr>
            <w:r>
              <w:rPr>
                <w:color w:val="231F20"/>
              </w:rPr>
              <w:t>C</w:t>
            </w:r>
            <w:r w:rsidR="001636BA" w:rsidRPr="002F1FF8">
              <w:rPr>
                <w:color w:val="231F20"/>
              </w:rPr>
              <w:t>onveyance</w:t>
            </w:r>
            <w:r>
              <w:rPr>
                <w:color w:val="231F20"/>
              </w:rPr>
              <w:t>,</w:t>
            </w:r>
          </w:p>
          <w:p w14:paraId="5E7971C1" w14:textId="44410FF0"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r>
              <w:rPr>
                <w:color w:val="231F20"/>
                <w:spacing w:val="1"/>
              </w:rPr>
              <w:t xml:space="preserve"> </w:t>
            </w:r>
            <w:r>
              <w:rPr>
                <w:rFonts w:asciiTheme="minorHAnsi" w:hAnsiTheme="minorHAnsi" w:cstheme="minorHAnsi"/>
                <w:color w:val="auto"/>
              </w:rPr>
              <w:t>(1:100y - 6 hr rainfall event for peak volume control)</w:t>
            </w:r>
            <w:r w:rsidR="008C64C8">
              <w:rPr>
                <w:rFonts w:asciiTheme="minorHAnsi" w:hAnsiTheme="minorHAnsi" w:cstheme="minorHAnsi"/>
                <w:color w:val="auto"/>
              </w:rPr>
              <w:t>,</w:t>
            </w:r>
          </w:p>
          <w:p w14:paraId="740DEB60" w14:textId="0F0D30C6" w:rsidR="001636BA" w:rsidRPr="00DD511D" w:rsidRDefault="001636BA" w:rsidP="00B5000B">
            <w:pPr>
              <w:pStyle w:val="Default"/>
              <w:numPr>
                <w:ilvl w:val="0"/>
                <w:numId w:val="10"/>
              </w:numPr>
              <w:ind w:left="1457" w:hanging="284"/>
              <w:rPr>
                <w:rFonts w:asciiTheme="minorHAnsi" w:hAnsiTheme="minorHAnsi" w:cstheme="minorHAnsi"/>
              </w:rPr>
            </w:pPr>
            <w:r>
              <w:rPr>
                <w:color w:val="231F20"/>
                <w:spacing w:val="1"/>
              </w:rPr>
              <w:t xml:space="preserve">surface </w:t>
            </w:r>
            <w:r w:rsidRPr="002F1FF8">
              <w:rPr>
                <w:color w:val="231F20"/>
                <w:spacing w:val="1"/>
              </w:rPr>
              <w:t>storage</w:t>
            </w:r>
            <w:r>
              <w:rPr>
                <w:color w:val="231F20"/>
                <w:spacing w:val="1"/>
              </w:rPr>
              <w:t xml:space="preserve"> (long-term and attenuation)</w:t>
            </w:r>
            <w:r w:rsidR="008C64C8">
              <w:rPr>
                <w:color w:val="231F20"/>
                <w:spacing w:val="1"/>
              </w:rPr>
              <w:t>,</w:t>
            </w:r>
          </w:p>
          <w:p w14:paraId="550BC227" w14:textId="0814D375" w:rsidR="001636BA" w:rsidRPr="002F1FF8" w:rsidRDefault="001636BA" w:rsidP="00B5000B">
            <w:pPr>
              <w:pStyle w:val="Default"/>
              <w:numPr>
                <w:ilvl w:val="0"/>
                <w:numId w:val="10"/>
              </w:numPr>
              <w:ind w:left="900" w:firstLine="0"/>
              <w:rPr>
                <w:rFonts w:asciiTheme="minorHAnsi" w:hAnsiTheme="minorHAnsi" w:cstheme="minorHAnsi"/>
              </w:rPr>
            </w:pPr>
            <w:r>
              <w:rPr>
                <w:rFonts w:asciiTheme="minorHAnsi" w:hAnsiTheme="minorHAnsi" w:cstheme="minorHAnsi"/>
              </w:rPr>
              <w:t>underground storage</w:t>
            </w:r>
            <w:r w:rsidR="008C64C8">
              <w:rPr>
                <w:rFonts w:asciiTheme="minorHAnsi" w:hAnsiTheme="minorHAnsi" w:cstheme="minorHAnsi"/>
              </w:rPr>
              <w:t>,</w:t>
            </w:r>
          </w:p>
          <w:p w14:paraId="3F242ACF" w14:textId="2200D379" w:rsidR="001636BA" w:rsidRPr="0048011F" w:rsidRDefault="001636BA" w:rsidP="00B5000B">
            <w:pPr>
              <w:pStyle w:val="Default"/>
              <w:numPr>
                <w:ilvl w:val="0"/>
                <w:numId w:val="10"/>
              </w:numPr>
              <w:ind w:left="1467" w:hanging="567"/>
              <w:rPr>
                <w:rFonts w:asciiTheme="minorHAnsi" w:hAnsiTheme="minorHAnsi" w:cstheme="minorHAnsi"/>
              </w:rPr>
            </w:pPr>
            <w:r>
              <w:rPr>
                <w:color w:val="231F20"/>
                <w:spacing w:val="1"/>
              </w:rPr>
              <w:t>use of vegetation and trees</w:t>
            </w:r>
            <w:r w:rsidR="008C64C8">
              <w:rPr>
                <w:color w:val="231F20"/>
                <w:spacing w:val="1"/>
              </w:rPr>
              <w:t>,</w:t>
            </w:r>
          </w:p>
          <w:p w14:paraId="698B1C77" w14:textId="14BD83A1"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Pr>
                <w:color w:val="231F20"/>
                <w:spacing w:val="1"/>
              </w:rPr>
              <w:t xml:space="preserve"> (for 1:100y rainfall event or greater)</w:t>
            </w:r>
            <w:r w:rsidR="008C64C8">
              <w:rPr>
                <w:color w:val="231F20"/>
                <w:spacing w:val="1"/>
              </w:rPr>
              <w:t>,</w:t>
            </w:r>
          </w:p>
          <w:p w14:paraId="18CFF632" w14:textId="456F7395" w:rsidR="001636BA" w:rsidRPr="002156C1"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7D24A464" w14:textId="5FB1E887" w:rsidR="001636BA" w:rsidRPr="00E575E5"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minimum throttle outlet flow rates (</w:t>
            </w:r>
            <w:proofErr w:type="gramStart"/>
            <w:r>
              <w:rPr>
                <w:rFonts w:asciiTheme="minorHAnsi" w:hAnsiTheme="minorHAnsi" w:cstheme="minorHAnsi"/>
              </w:rPr>
              <w:t>i.e.</w:t>
            </w:r>
            <w:proofErr w:type="gramEnd"/>
            <w:r>
              <w:rPr>
                <w:rFonts w:asciiTheme="minorHAnsi" w:hAnsiTheme="minorHAnsi" w:cstheme="minorHAnsi"/>
              </w:rPr>
              <w:t xml:space="preserve"> 1-2 l/s/ha or 5 l/s/ha where risk of blockage and no other viable alternative)</w:t>
            </w:r>
            <w:r w:rsidR="008C64C8">
              <w:rPr>
                <w:rFonts w:asciiTheme="minorHAnsi" w:hAnsiTheme="minorHAnsi" w:cstheme="minorHAnsi"/>
              </w:rPr>
              <w:t>,</w:t>
            </w:r>
          </w:p>
          <w:p w14:paraId="01C3946E" w14:textId="4732753C" w:rsidR="001636BA" w:rsidRPr="002F1FF8"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risks and consequences of design failure scenarios</w:t>
            </w:r>
            <w:r w:rsidR="008C64C8">
              <w:rPr>
                <w:rFonts w:asciiTheme="minorHAnsi" w:hAnsiTheme="minorHAnsi" w:cstheme="minorHAnsi"/>
              </w:rPr>
              <w:t>,</w:t>
            </w:r>
          </w:p>
          <w:p w14:paraId="4721FC6E" w14:textId="77777777" w:rsidR="001636BA" w:rsidRPr="00A66D8A" w:rsidRDefault="001636BA" w:rsidP="00B5000B">
            <w:pPr>
              <w:pStyle w:val="Default"/>
              <w:numPr>
                <w:ilvl w:val="0"/>
                <w:numId w:val="8"/>
              </w:numPr>
              <w:ind w:left="890" w:hanging="284"/>
              <w:rPr>
                <w:rFonts w:asciiTheme="minorHAnsi" w:hAnsiTheme="minorHAnsi" w:cstheme="minorHAnsi"/>
                <w:color w:val="auto"/>
              </w:rPr>
            </w:pPr>
            <w:r w:rsidRPr="00A66D8A">
              <w:rPr>
                <w:rFonts w:asciiTheme="minorHAnsi" w:hAnsiTheme="minorHAnsi" w:cstheme="minorHAnsi"/>
                <w:color w:val="auto"/>
              </w:rPr>
              <w:t>Surface water storage; calculations</w:t>
            </w:r>
            <w:r>
              <w:rPr>
                <w:rFonts w:asciiTheme="minorHAnsi" w:hAnsiTheme="minorHAnsi" w:cstheme="minorHAnsi"/>
                <w:color w:val="auto"/>
              </w:rPr>
              <w:t xml:space="preserve"> including time to discharge from full to half full</w:t>
            </w:r>
            <w:r w:rsidRPr="00A66D8A">
              <w:rPr>
                <w:rFonts w:asciiTheme="minorHAnsi" w:hAnsiTheme="minorHAnsi" w:cstheme="minorHAnsi"/>
                <w:color w:val="auto"/>
              </w:rPr>
              <w:t>;</w:t>
            </w:r>
          </w:p>
          <w:p w14:paraId="7DDDD1D7"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Infiltration calculations</w:t>
            </w:r>
            <w:r>
              <w:rPr>
                <w:rFonts w:asciiTheme="minorHAnsi" w:hAnsiTheme="minorHAnsi" w:cstheme="minorHAnsi"/>
                <w:color w:val="auto"/>
              </w:rPr>
              <w:t xml:space="preserve"> including:</w:t>
            </w:r>
          </w:p>
          <w:p w14:paraId="41C819B2" w14:textId="75C851BD"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stated safety factor</w:t>
            </w:r>
            <w:r w:rsidR="008C64C8">
              <w:rPr>
                <w:rFonts w:asciiTheme="minorHAnsi" w:hAnsiTheme="minorHAnsi" w:cstheme="minorHAnsi"/>
                <w:color w:val="auto"/>
              </w:rPr>
              <w:t>,</w:t>
            </w:r>
          </w:p>
          <w:p w14:paraId="348E8D6B" w14:textId="68E16E10"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 xml:space="preserve">stated infiltration rate at </w:t>
            </w:r>
            <w:r>
              <w:rPr>
                <w:sz w:val="23"/>
                <w:szCs w:val="23"/>
              </w:rPr>
              <w:t>1 x 10</w:t>
            </w:r>
            <w:r>
              <w:rPr>
                <w:sz w:val="16"/>
                <w:szCs w:val="16"/>
              </w:rPr>
              <w:t xml:space="preserve">-5 </w:t>
            </w:r>
            <w:r>
              <w:rPr>
                <w:sz w:val="23"/>
                <w:szCs w:val="23"/>
              </w:rPr>
              <w:t>m/s or higher</w:t>
            </w:r>
            <w:r w:rsidR="008C64C8">
              <w:rPr>
                <w:sz w:val="23"/>
                <w:szCs w:val="23"/>
              </w:rPr>
              <w:t>,</w:t>
            </w:r>
          </w:p>
          <w:p w14:paraId="5BD40DD9"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Outfalls &amp; discharges</w:t>
            </w:r>
            <w:r>
              <w:rPr>
                <w:rFonts w:asciiTheme="minorHAnsi" w:hAnsiTheme="minorHAnsi" w:cstheme="minorHAnsi"/>
                <w:color w:val="auto"/>
              </w:rPr>
              <w:t xml:space="preserve"> (</w:t>
            </w:r>
            <w:r>
              <w:rPr>
                <w:sz w:val="23"/>
                <w:szCs w:val="23"/>
              </w:rPr>
              <w:t>normally 2 l/s/ha is considered an appropriate rate so as not to increase flood risk downstream)</w:t>
            </w:r>
            <w:r w:rsidRPr="00A66D8A">
              <w:rPr>
                <w:rFonts w:asciiTheme="minorHAnsi" w:hAnsiTheme="minorHAnsi" w:cstheme="minorHAnsi"/>
                <w:color w:val="auto"/>
              </w:rPr>
              <w:t>;</w:t>
            </w:r>
          </w:p>
          <w:p w14:paraId="71241EB6"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lastRenderedPageBreak/>
              <w:t xml:space="preserve">Specifications for all materials used in the design; </w:t>
            </w:r>
          </w:p>
          <w:p w14:paraId="11BB2701" w14:textId="2B483BDF" w:rsidR="001636BA" w:rsidRDefault="001636BA" w:rsidP="00D45ACD">
            <w:pPr>
              <w:pStyle w:val="Default"/>
              <w:numPr>
                <w:ilvl w:val="0"/>
                <w:numId w:val="26"/>
              </w:numPr>
              <w:ind w:left="900" w:hanging="284"/>
              <w:rPr>
                <w:rFonts w:asciiTheme="minorHAnsi" w:hAnsiTheme="minorHAnsi" w:cstheme="minorHAnsi"/>
                <w:color w:val="auto"/>
              </w:rPr>
            </w:pPr>
            <w:r w:rsidRPr="00D03E6E">
              <w:rPr>
                <w:rFonts w:asciiTheme="minorHAnsi" w:hAnsiTheme="minorHAnsi" w:cstheme="minorHAnsi"/>
                <w:color w:val="auto"/>
              </w:rPr>
              <w:t xml:space="preserve">Components can </w:t>
            </w:r>
            <w:r>
              <w:rPr>
                <w:rFonts w:asciiTheme="minorHAnsi" w:hAnsiTheme="minorHAnsi" w:cstheme="minorHAnsi"/>
                <w:color w:val="auto"/>
              </w:rPr>
              <w:t>b</w:t>
            </w:r>
            <w:r w:rsidRPr="00D03E6E">
              <w:rPr>
                <w:rFonts w:asciiTheme="minorHAnsi" w:hAnsiTheme="minorHAnsi" w:cstheme="minorHAnsi"/>
                <w:color w:val="auto"/>
              </w:rPr>
              <w:t>e constructed</w:t>
            </w:r>
            <w:r>
              <w:rPr>
                <w:rFonts w:asciiTheme="minorHAnsi" w:hAnsiTheme="minorHAnsi" w:cstheme="minorHAnsi"/>
                <w:color w:val="auto"/>
              </w:rPr>
              <w:t>, operated</w:t>
            </w:r>
            <w:r w:rsidRPr="00D03E6E">
              <w:rPr>
                <w:rFonts w:asciiTheme="minorHAnsi" w:hAnsiTheme="minorHAnsi" w:cstheme="minorHAnsi"/>
                <w:color w:val="auto"/>
              </w:rPr>
              <w:t xml:space="preserve"> and maintained easily, safely and cost effectively</w:t>
            </w:r>
            <w:r w:rsidR="008C64C8">
              <w:rPr>
                <w:rFonts w:asciiTheme="minorHAnsi" w:hAnsiTheme="minorHAnsi" w:cstheme="minorHAnsi"/>
                <w:color w:val="auto"/>
              </w:rPr>
              <w:t>;</w:t>
            </w:r>
          </w:p>
          <w:p w14:paraId="53D400A4"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Components retain structural integrity for the lifetime of the development</w:t>
            </w:r>
            <w:r w:rsidRPr="00D03E6E">
              <w:rPr>
                <w:rFonts w:asciiTheme="minorHAnsi" w:hAnsiTheme="minorHAnsi" w:cstheme="minorHAnsi"/>
                <w:color w:val="auto"/>
              </w:rPr>
              <w:t>;</w:t>
            </w:r>
          </w:p>
          <w:p w14:paraId="07298506" w14:textId="77777777" w:rsidR="001636BA" w:rsidRPr="00D03E6E" w:rsidRDefault="001636BA" w:rsidP="00D45ACD">
            <w:pPr>
              <w:pStyle w:val="Default"/>
              <w:numPr>
                <w:ilvl w:val="0"/>
                <w:numId w:val="26"/>
              </w:numPr>
              <w:ind w:left="900" w:hanging="284"/>
              <w:rPr>
                <w:rFonts w:asciiTheme="minorHAnsi" w:hAnsiTheme="minorHAnsi" w:cstheme="minorHAnsi"/>
                <w:color w:val="auto"/>
              </w:rPr>
            </w:pPr>
            <w:r>
              <w:rPr>
                <w:sz w:val="23"/>
                <w:szCs w:val="23"/>
              </w:rPr>
              <w:t>Components demonstrated to resist all imposed design loadings with specified factors of safety;</w:t>
            </w:r>
          </w:p>
          <w:p w14:paraId="5EE0EACE"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Evidence to enable SAB to calculate the Non-performance Bond value incl. unit rates for each SuDS component;</w:t>
            </w:r>
          </w:p>
          <w:p w14:paraId="759CC071"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Drainage related flood risk mitigation measures, stating their location, type and features</w:t>
            </w:r>
            <w:r>
              <w:rPr>
                <w:rFonts w:asciiTheme="minorHAnsi" w:hAnsiTheme="minorHAnsi" w:cstheme="minorHAnsi"/>
                <w:color w:val="auto"/>
              </w:rPr>
              <w:t xml:space="preserve"> (</w:t>
            </w:r>
            <w:proofErr w:type="gramStart"/>
            <w:r>
              <w:rPr>
                <w:rFonts w:asciiTheme="minorHAnsi" w:hAnsiTheme="minorHAnsi" w:cstheme="minorHAnsi"/>
                <w:color w:val="auto"/>
              </w:rPr>
              <w:t>i.e.</w:t>
            </w:r>
            <w:proofErr w:type="gramEnd"/>
            <w:r>
              <w:rPr>
                <w:rFonts w:asciiTheme="minorHAnsi" w:hAnsiTheme="minorHAnsi" w:cstheme="minorHAnsi"/>
                <w:color w:val="auto"/>
              </w:rPr>
              <w:t xml:space="preserve"> roads &amp; access areas protected to 1:30y rainfall, internals &amp; critical infrastructure protected to 1:100y rainfall or greater, appropriate freeboard)</w:t>
            </w:r>
            <w:r w:rsidRPr="00A66D8A">
              <w:rPr>
                <w:rFonts w:asciiTheme="minorHAnsi" w:hAnsiTheme="minorHAnsi" w:cstheme="minorHAnsi"/>
                <w:color w:val="auto"/>
              </w:rPr>
              <w:t>;</w:t>
            </w:r>
          </w:p>
          <w:p w14:paraId="198FA690" w14:textId="77777777"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Multiple use of SuDS benefits incl. temporary flooded areas;</w:t>
            </w:r>
            <w:r w:rsidRPr="00A66D8A">
              <w:rPr>
                <w:rFonts w:asciiTheme="minorHAnsi" w:hAnsiTheme="minorHAnsi" w:cstheme="minorHAnsi"/>
                <w:color w:val="auto"/>
              </w:rPr>
              <w:t xml:space="preserve"> </w:t>
            </w:r>
            <w:r>
              <w:rPr>
                <w:rFonts w:asciiTheme="minorHAnsi" w:hAnsiTheme="minorHAnsi" w:cstheme="minorHAnsi"/>
                <w:color w:val="auto"/>
              </w:rPr>
              <w:t>and</w:t>
            </w:r>
          </w:p>
          <w:p w14:paraId="1A10FB9B"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Future ownership of surface water drainage assets and adoptions</w:t>
            </w:r>
            <w:r>
              <w:rPr>
                <w:rFonts w:asciiTheme="minorHAnsi" w:hAnsiTheme="minorHAnsi" w:cstheme="minorHAnsi"/>
                <w:color w:val="auto"/>
              </w:rPr>
              <w:t>.</w:t>
            </w:r>
            <w:r w:rsidRPr="00A66D8A">
              <w:rPr>
                <w:rFonts w:asciiTheme="minorHAnsi" w:hAnsiTheme="minorHAnsi" w:cstheme="minorHAnsi"/>
                <w:color w:val="auto"/>
              </w:rPr>
              <w:t xml:space="preserve"> </w:t>
            </w:r>
          </w:p>
          <w:p w14:paraId="36F5B15D" w14:textId="37A6EE4E" w:rsidR="004518BD" w:rsidRPr="00A66D8A" w:rsidRDefault="004518BD" w:rsidP="004518BD">
            <w:pPr>
              <w:pStyle w:val="Default"/>
              <w:ind w:left="900"/>
              <w:rPr>
                <w:rFonts w:asciiTheme="minorHAnsi" w:hAnsiTheme="minorHAnsi" w:cstheme="minorHAnsi"/>
                <w:color w:val="auto"/>
              </w:rPr>
            </w:pPr>
          </w:p>
        </w:tc>
      </w:tr>
      <w:tr w:rsidR="001636BA" w:rsidRPr="00A66D8A" w14:paraId="6AFF94F0" w14:textId="77777777" w:rsidTr="00AE08F1">
        <w:trPr>
          <w:trHeight w:val="416"/>
          <w:jc w:val="center"/>
        </w:trPr>
        <w:tc>
          <w:tcPr>
            <w:tcW w:w="10060" w:type="dxa"/>
          </w:tcPr>
          <w:p w14:paraId="63D1CBA2" w14:textId="161AADE1" w:rsidR="001636BA" w:rsidRPr="00A66D8A" w:rsidRDefault="001636BA" w:rsidP="00665D29">
            <w:pPr>
              <w:rPr>
                <w:rFonts w:asciiTheme="minorHAnsi" w:hAnsiTheme="minorHAnsi" w:cstheme="minorHAnsi"/>
              </w:rPr>
            </w:pPr>
          </w:p>
          <w:p w14:paraId="28B61DF3" w14:textId="017EFAE2" w:rsidR="006F52EC" w:rsidRPr="00E53FEF" w:rsidRDefault="00A50AC5" w:rsidP="00A50AC5">
            <w:pPr>
              <w:pStyle w:val="ListParagraph"/>
              <w:widowControl w:val="0"/>
              <w:shd w:val="clear" w:color="auto" w:fill="FFFFFF" w:themeFill="background1"/>
              <w:spacing w:before="124"/>
              <w:ind w:left="181"/>
              <w:jc w:val="both"/>
              <w:rPr>
                <w:rFonts w:asciiTheme="minorHAnsi" w:hAnsiTheme="minorHAnsi" w:cstheme="minorHAnsi"/>
                <w:i/>
              </w:rPr>
            </w:pPr>
            <w:bookmarkStart w:id="8" w:name="Maintenance"/>
            <w:r w:rsidRPr="006F52EC">
              <w:rPr>
                <w:rFonts w:asciiTheme="minorHAnsi" w:hAnsiTheme="minorHAnsi" w:cstheme="minorHAnsi"/>
                <w:b/>
                <w:shd w:val="clear" w:color="auto" w:fill="D9D9D9" w:themeFill="background1" w:themeFillShade="D9"/>
              </w:rPr>
              <w:t xml:space="preserve">Detailed </w:t>
            </w:r>
            <w:proofErr w:type="spellStart"/>
            <w:r w:rsidRPr="006F52EC">
              <w:rPr>
                <w:rFonts w:asciiTheme="minorHAnsi" w:hAnsiTheme="minorHAnsi" w:cstheme="minorHAnsi"/>
                <w:b/>
                <w:shd w:val="clear" w:color="auto" w:fill="D9D9D9" w:themeFill="background1" w:themeFillShade="D9"/>
              </w:rPr>
              <w:t>SuDS</w:t>
            </w:r>
            <w:proofErr w:type="spellEnd"/>
            <w:r w:rsidRPr="006F52EC">
              <w:rPr>
                <w:rFonts w:asciiTheme="minorHAnsi" w:hAnsiTheme="minorHAnsi" w:cstheme="minorHAnsi"/>
                <w:b/>
                <w:shd w:val="clear" w:color="auto" w:fill="D9D9D9" w:themeFill="background1" w:themeFillShade="D9"/>
              </w:rPr>
              <w:t xml:space="preserve"> Assets Maintenance Plan</w:t>
            </w:r>
            <w:r w:rsidRPr="006F52EC">
              <w:rPr>
                <w:rFonts w:asciiTheme="minorHAnsi" w:hAnsiTheme="minorHAnsi" w:cstheme="minorHAnsi"/>
                <w:shd w:val="clear" w:color="auto" w:fill="D9D9D9" w:themeFill="background1" w:themeFillShade="D9"/>
              </w:rPr>
              <w:t xml:space="preserve"> </w:t>
            </w:r>
            <w:bookmarkEnd w:id="8"/>
            <w:r w:rsidR="00323155" w:rsidRPr="00E87538">
              <w:rPr>
                <w:rFonts w:asciiTheme="minorHAnsi" w:hAnsiTheme="minorHAnsi" w:cstheme="minorHAnsi"/>
              </w:rPr>
              <w:t>–</w:t>
            </w:r>
            <w:r w:rsidR="00323155" w:rsidRPr="00E53FEF">
              <w:rPr>
                <w:rFonts w:asciiTheme="minorHAnsi" w:hAnsiTheme="minorHAnsi" w:cstheme="minorHAnsi"/>
                <w:i/>
              </w:rPr>
              <w:t xml:space="preserve"> (See also specific </w:t>
            </w:r>
            <w:hyperlink r:id="rId18" w:history="1">
              <w:proofErr w:type="spellStart"/>
              <w:r w:rsidR="00A576F1" w:rsidRPr="00E53FEF">
                <w:rPr>
                  <w:rStyle w:val="Hyperlink"/>
                  <w:rFonts w:asciiTheme="minorHAnsi" w:eastAsia="Arial" w:hAnsiTheme="minorHAnsi" w:cstheme="minorHAnsi"/>
                  <w:i/>
                  <w:lang w:val="en-US" w:eastAsia="en-US"/>
                </w:rPr>
                <w:t>Ciria</w:t>
              </w:r>
              <w:proofErr w:type="spellEnd"/>
              <w:r w:rsidR="00A576F1" w:rsidRPr="00E53FEF">
                <w:rPr>
                  <w:rStyle w:val="Hyperlink"/>
                  <w:rFonts w:asciiTheme="minorHAnsi" w:eastAsia="Arial" w:hAnsiTheme="minorHAnsi" w:cstheme="minorHAnsi"/>
                  <w:i/>
                  <w:lang w:val="en-US" w:eastAsia="en-US"/>
                </w:rPr>
                <w:t xml:space="preserve"> </w:t>
              </w:r>
              <w:proofErr w:type="spellStart"/>
              <w:r w:rsidR="00A576F1" w:rsidRPr="00E53FEF">
                <w:rPr>
                  <w:rStyle w:val="Hyperlink"/>
                  <w:rFonts w:asciiTheme="minorHAnsi" w:eastAsia="Arial" w:hAnsiTheme="minorHAnsi" w:cstheme="minorHAnsi"/>
                  <w:i/>
                  <w:lang w:val="en-US" w:eastAsia="en-US"/>
                </w:rPr>
                <w:t>SuDS</w:t>
              </w:r>
              <w:proofErr w:type="spellEnd"/>
              <w:r w:rsidR="00A576F1" w:rsidRPr="00E53FEF">
                <w:rPr>
                  <w:rStyle w:val="Hyperlink"/>
                  <w:rFonts w:asciiTheme="minorHAnsi" w:eastAsia="Arial" w:hAnsiTheme="minorHAnsi" w:cstheme="minorHAnsi"/>
                  <w:i/>
                  <w:lang w:val="en-US" w:eastAsia="en-US"/>
                </w:rPr>
                <w:t xml:space="preserve"> Manual C753 </w:t>
              </w:r>
            </w:hyperlink>
            <w:r w:rsidR="00323155" w:rsidRPr="00E53FEF">
              <w:rPr>
                <w:rFonts w:asciiTheme="minorHAnsi" w:hAnsiTheme="minorHAnsi" w:cstheme="minorHAnsi"/>
                <w:i/>
              </w:rPr>
              <w:t xml:space="preserve"> Chapter 32</w:t>
            </w:r>
            <w:r w:rsidR="00801450" w:rsidRPr="00E53FEF">
              <w:rPr>
                <w:rFonts w:asciiTheme="minorHAnsi" w:hAnsiTheme="minorHAnsi" w:cstheme="minorHAnsi"/>
                <w:i/>
              </w:rPr>
              <w:t xml:space="preserve"> &amp; Appendix B</w:t>
            </w:r>
            <w:r w:rsidR="00323155" w:rsidRPr="00E53FEF">
              <w:rPr>
                <w:rFonts w:asciiTheme="minorHAnsi" w:hAnsiTheme="minorHAnsi" w:cstheme="minorHAnsi"/>
                <w:i/>
              </w:rPr>
              <w:t>)</w:t>
            </w:r>
          </w:p>
          <w:p w14:paraId="7F143CED" w14:textId="77777777" w:rsidR="004518BD" w:rsidRDefault="004518BD" w:rsidP="00A50AC5">
            <w:pPr>
              <w:pStyle w:val="ListParagraph"/>
              <w:widowControl w:val="0"/>
              <w:shd w:val="clear" w:color="auto" w:fill="FFFFFF" w:themeFill="background1"/>
              <w:spacing w:before="124"/>
              <w:ind w:left="181"/>
              <w:jc w:val="both"/>
              <w:rPr>
                <w:rFonts w:asciiTheme="minorHAnsi" w:hAnsiTheme="minorHAnsi" w:cstheme="minorHAnsi"/>
                <w:b/>
                <w:u w:val="single"/>
              </w:rPr>
            </w:pPr>
          </w:p>
          <w:p w14:paraId="48D908C7" w14:textId="188D481D" w:rsidR="001636BA" w:rsidRPr="00A50AC5" w:rsidRDefault="006F52EC" w:rsidP="00A50AC5">
            <w:pPr>
              <w:pStyle w:val="ListParagraph"/>
              <w:widowControl w:val="0"/>
              <w:shd w:val="clear" w:color="auto" w:fill="FFFFFF" w:themeFill="background1"/>
              <w:spacing w:before="124"/>
              <w:ind w:left="181"/>
              <w:jc w:val="both"/>
              <w:rPr>
                <w:rFonts w:asciiTheme="minorHAnsi" w:hAnsiTheme="minorHAnsi" w:cstheme="minorHAnsi"/>
              </w:rPr>
            </w:pPr>
            <w:r w:rsidRPr="00C61E83">
              <w:rPr>
                <w:rFonts w:asciiTheme="minorHAnsi" w:hAnsiTheme="minorHAnsi" w:cstheme="minorHAnsi"/>
                <w:b/>
                <w:u w:val="single"/>
              </w:rPr>
              <w:t>REASON:</w:t>
            </w:r>
            <w:r>
              <w:rPr>
                <w:rFonts w:asciiTheme="minorHAnsi" w:hAnsiTheme="minorHAnsi" w:cstheme="minorHAnsi"/>
                <w:b/>
              </w:rPr>
              <w:t xml:space="preserve"> </w:t>
            </w:r>
            <w:r w:rsidR="00603D36" w:rsidRPr="00603D36">
              <w:rPr>
                <w:rFonts w:asciiTheme="minorHAnsi" w:hAnsiTheme="minorHAnsi" w:cstheme="minorHAnsi"/>
              </w:rPr>
              <w:t xml:space="preserve">To </w:t>
            </w:r>
            <w:r w:rsidRPr="006F52EC">
              <w:rPr>
                <w:rFonts w:asciiTheme="minorHAnsi" w:hAnsiTheme="minorHAnsi" w:cstheme="minorHAnsi"/>
              </w:rPr>
              <w:t>c</w:t>
            </w:r>
            <w:r w:rsidR="008451AD" w:rsidRPr="006F52EC">
              <w:rPr>
                <w:rFonts w:asciiTheme="minorHAnsi" w:hAnsiTheme="minorHAnsi" w:cstheme="minorHAnsi"/>
              </w:rPr>
              <w:t xml:space="preserve">onfirm </w:t>
            </w:r>
            <w:r w:rsidR="008451AD">
              <w:rPr>
                <w:rFonts w:asciiTheme="minorHAnsi" w:hAnsiTheme="minorHAnsi" w:cstheme="minorHAnsi"/>
              </w:rPr>
              <w:t xml:space="preserve">that the SuDS management train and individual SuDS components will be effectively maintained (including asset replacement where necessary), </w:t>
            </w:r>
            <w:r w:rsidR="00C542A5">
              <w:rPr>
                <w:rFonts w:asciiTheme="minorHAnsi" w:hAnsiTheme="minorHAnsi" w:cstheme="minorHAnsi"/>
              </w:rPr>
              <w:t xml:space="preserve">to </w:t>
            </w:r>
            <w:r w:rsidR="00222604">
              <w:rPr>
                <w:rFonts w:asciiTheme="minorHAnsi" w:hAnsiTheme="minorHAnsi" w:cstheme="minorHAnsi"/>
              </w:rPr>
              <w:t xml:space="preserve">perform to their design criteria </w:t>
            </w:r>
            <w:r w:rsidR="008451AD">
              <w:rPr>
                <w:rFonts w:asciiTheme="minorHAnsi" w:hAnsiTheme="minorHAnsi" w:cstheme="minorHAnsi"/>
              </w:rPr>
              <w:t>for the lifetime of the development. The plan shall include:</w:t>
            </w:r>
          </w:p>
          <w:p w14:paraId="08F00AEC" w14:textId="5DA0CCDE"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how SuDS will be managed &amp; maintained, &amp; who will do it;</w:t>
            </w:r>
          </w:p>
          <w:p w14:paraId="4932A73D" w14:textId="58AAB380" w:rsidR="001636BA" w:rsidRPr="00A66D8A" w:rsidRDefault="001636BA" w:rsidP="00D45ACD">
            <w:pPr>
              <w:pStyle w:val="Default"/>
              <w:numPr>
                <w:ilvl w:val="0"/>
                <w:numId w:val="19"/>
              </w:numPr>
              <w:rPr>
                <w:rFonts w:asciiTheme="minorHAnsi" w:hAnsiTheme="minorHAnsi" w:cstheme="minorHAnsi"/>
              </w:rPr>
            </w:pPr>
            <w:r>
              <w:rPr>
                <w:rFonts w:asciiTheme="minorHAnsi" w:hAnsiTheme="minorHAnsi" w:cstheme="minorHAnsi"/>
              </w:rPr>
              <w:t>Details of future vehicular &amp; pedestrian access arrangements;</w:t>
            </w:r>
          </w:p>
          <w:p w14:paraId="3746AD0C" w14:textId="75651FB7"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the various human, plant &amp; materials resources needed &amp; broad timescales as to when</w:t>
            </w:r>
            <w:r>
              <w:rPr>
                <w:rFonts w:asciiTheme="minorHAnsi" w:hAnsiTheme="minorHAnsi" w:cstheme="minorHAnsi"/>
              </w:rPr>
              <w:t xml:space="preserve">; and </w:t>
            </w:r>
          </w:p>
          <w:p w14:paraId="270FD34C" w14:textId="0D2DAE9C" w:rsidR="004518BD" w:rsidRPr="004518BD" w:rsidRDefault="001636BA" w:rsidP="00D45ACD">
            <w:pPr>
              <w:pStyle w:val="Default"/>
              <w:numPr>
                <w:ilvl w:val="0"/>
                <w:numId w:val="19"/>
              </w:numPr>
              <w:rPr>
                <w:rFonts w:asciiTheme="minorHAnsi" w:hAnsiTheme="minorHAnsi" w:cstheme="minorHAnsi"/>
              </w:rPr>
            </w:pPr>
            <w:r>
              <w:rPr>
                <w:sz w:val="23"/>
                <w:szCs w:val="23"/>
              </w:rPr>
              <w:t>Sympathetic to the need to promote the biodiversity supported by the SuDS system</w:t>
            </w:r>
            <w:r w:rsidR="008C64C8">
              <w:rPr>
                <w:sz w:val="23"/>
                <w:szCs w:val="23"/>
              </w:rPr>
              <w:t>.</w:t>
            </w:r>
          </w:p>
          <w:p w14:paraId="2D696FB1" w14:textId="4672395F" w:rsidR="001636BA" w:rsidRPr="00A66D8A" w:rsidRDefault="001636BA" w:rsidP="004518BD">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001636BA" w:rsidRPr="00A66D8A" w14:paraId="05603FBD" w14:textId="77777777" w:rsidTr="00AE08F1">
        <w:trPr>
          <w:jc w:val="center"/>
        </w:trPr>
        <w:tc>
          <w:tcPr>
            <w:tcW w:w="10060" w:type="dxa"/>
          </w:tcPr>
          <w:p w14:paraId="0A13DD0E" w14:textId="4DAA80F3" w:rsidR="001636BA" w:rsidRPr="00A66D8A" w:rsidRDefault="001636BA" w:rsidP="00665D29">
            <w:pPr>
              <w:rPr>
                <w:rFonts w:asciiTheme="minorHAnsi" w:hAnsiTheme="minorHAnsi" w:cstheme="minorHAnsi"/>
              </w:rPr>
            </w:pPr>
          </w:p>
          <w:p w14:paraId="3E74F328" w14:textId="5375E262" w:rsidR="006F52EC" w:rsidRPr="00E53FEF" w:rsidRDefault="001636BA" w:rsidP="00665D29">
            <w:pPr>
              <w:pStyle w:val="Default"/>
              <w:ind w:left="181"/>
              <w:rPr>
                <w:rFonts w:asciiTheme="minorHAnsi" w:hAnsiTheme="minorHAnsi" w:cstheme="minorHAnsi"/>
                <w:i/>
              </w:rPr>
            </w:pPr>
            <w:bookmarkStart w:id="9" w:name="Amenity"/>
            <w:r w:rsidRPr="00C61E83">
              <w:rPr>
                <w:rFonts w:asciiTheme="minorHAnsi" w:hAnsiTheme="minorHAnsi" w:cstheme="minorHAnsi"/>
                <w:b/>
                <w:shd w:val="clear" w:color="auto" w:fill="D9D9D9" w:themeFill="background1" w:themeFillShade="D9"/>
              </w:rPr>
              <w:t>Amenity and Biodiversity Plan</w:t>
            </w:r>
            <w:r w:rsidRPr="00C61E83">
              <w:rPr>
                <w:rFonts w:asciiTheme="minorHAnsi" w:hAnsiTheme="minorHAnsi" w:cstheme="minorHAnsi"/>
              </w:rPr>
              <w:t xml:space="preserve"> </w:t>
            </w:r>
            <w:bookmarkEnd w:id="9"/>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19"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5 &amp; 6)</w:t>
            </w:r>
          </w:p>
          <w:p w14:paraId="25E3B64A" w14:textId="77777777" w:rsidR="004518BD" w:rsidRDefault="004518BD" w:rsidP="00665D29">
            <w:pPr>
              <w:pStyle w:val="Default"/>
              <w:ind w:left="181"/>
              <w:rPr>
                <w:rFonts w:asciiTheme="minorHAnsi" w:hAnsiTheme="minorHAnsi" w:cstheme="minorHAnsi"/>
                <w:b/>
                <w:color w:val="auto"/>
                <w:u w:val="single"/>
              </w:rPr>
            </w:pPr>
          </w:p>
          <w:p w14:paraId="5C70E040" w14:textId="2121B9DA"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C542A5">
              <w:rPr>
                <w:rFonts w:asciiTheme="minorHAnsi" w:hAnsiTheme="minorHAnsi" w:cstheme="minorHAnsi"/>
              </w:rPr>
              <w:t>demonstrat</w:t>
            </w:r>
            <w:r>
              <w:rPr>
                <w:rFonts w:asciiTheme="minorHAnsi" w:hAnsiTheme="minorHAnsi" w:cstheme="minorHAnsi"/>
              </w:rPr>
              <w:t>e</w:t>
            </w:r>
            <w:r w:rsidR="00C542A5">
              <w:rPr>
                <w:rFonts w:asciiTheme="minorHAnsi" w:hAnsiTheme="minorHAnsi" w:cstheme="minorHAnsi"/>
              </w:rPr>
              <w:t xml:space="preserve"> how the SuDS will protect and enhance amenity and biodiversity</w:t>
            </w:r>
            <w:r w:rsidR="00222604">
              <w:rPr>
                <w:rFonts w:asciiTheme="minorHAnsi" w:hAnsiTheme="minorHAnsi" w:cstheme="minorHAnsi"/>
              </w:rPr>
              <w:t xml:space="preserve"> for the lifetime of the development. The plan shall include:</w:t>
            </w:r>
          </w:p>
          <w:p w14:paraId="0C7F0461" w14:textId="53B2C88A" w:rsidR="00354D73" w:rsidRPr="00354D73" w:rsidRDefault="00354D73" w:rsidP="00D45ACD">
            <w:pPr>
              <w:pStyle w:val="ListParagraph"/>
              <w:numPr>
                <w:ilvl w:val="0"/>
                <w:numId w:val="37"/>
              </w:num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How </w:t>
            </w:r>
            <w:r w:rsidRPr="00354D73">
              <w:rPr>
                <w:rFonts w:asciiTheme="minorHAnsi" w:eastAsia="Times New Roman" w:hAnsiTheme="minorHAnsi" w:cstheme="minorHAnsi"/>
              </w:rPr>
              <w:t xml:space="preserve">the amenity value from a SuDS scheme for the development </w:t>
            </w:r>
            <w:r>
              <w:rPr>
                <w:rFonts w:asciiTheme="minorHAnsi" w:eastAsia="Times New Roman" w:hAnsiTheme="minorHAnsi" w:cstheme="minorHAnsi"/>
              </w:rPr>
              <w:t>will be maximised</w:t>
            </w:r>
            <w:r w:rsidRPr="00354D73">
              <w:rPr>
                <w:rFonts w:asciiTheme="minorHAnsi" w:eastAsia="Times New Roman" w:hAnsiTheme="minorHAnsi" w:cstheme="minorHAnsi"/>
              </w:rPr>
              <w:t xml:space="preserve"> for the local and wider community</w:t>
            </w:r>
            <w:r>
              <w:rPr>
                <w:rFonts w:asciiTheme="minorHAnsi" w:eastAsia="Times New Roman" w:hAnsiTheme="minorHAnsi" w:cstheme="minorHAnsi"/>
              </w:rPr>
              <w:t>;</w:t>
            </w:r>
          </w:p>
          <w:p w14:paraId="7157DFFF"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Amenity providing clean water, SuDS legibility, safe access, multiple functionality and attractive spaces, social value and adaptable to change;</w:t>
            </w:r>
          </w:p>
          <w:p w14:paraId="5339374A"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Bio-diversity providing clean water, connectivity along the management train and habitat creation;</w:t>
            </w:r>
          </w:p>
          <w:p w14:paraId="550B0340" w14:textId="5CADBFF2" w:rsidR="001636BA" w:rsidRPr="00A66D8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Details of amenity and biodiversity value</w:t>
            </w:r>
            <w:r w:rsidR="00354D73">
              <w:rPr>
                <w:rFonts w:asciiTheme="minorHAnsi" w:hAnsiTheme="minorHAnsi" w:cstheme="minorHAnsi"/>
              </w:rPr>
              <w:t>, and the linkages between them</w:t>
            </w:r>
            <w:r w:rsidRPr="00A66D8A">
              <w:rPr>
                <w:rFonts w:asciiTheme="minorHAnsi" w:hAnsiTheme="minorHAnsi" w:cstheme="minorHAnsi"/>
              </w:rPr>
              <w:t xml:space="preserve">; and </w:t>
            </w:r>
          </w:p>
          <w:p w14:paraId="25F09469" w14:textId="77777777" w:rsidR="001636B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 xml:space="preserve">Proposals to </w:t>
            </w:r>
            <w:r>
              <w:rPr>
                <w:rFonts w:asciiTheme="minorHAnsi" w:hAnsiTheme="minorHAnsi" w:cstheme="minorHAnsi"/>
              </w:rPr>
              <w:t xml:space="preserve">benefit priority habitats and </w:t>
            </w:r>
            <w:r w:rsidRPr="00A66D8A">
              <w:rPr>
                <w:rFonts w:asciiTheme="minorHAnsi" w:hAnsiTheme="minorHAnsi" w:cstheme="minorHAnsi"/>
              </w:rPr>
              <w:t xml:space="preserve">maintain or enhance </w:t>
            </w:r>
            <w:r>
              <w:rPr>
                <w:rFonts w:asciiTheme="minorHAnsi" w:hAnsiTheme="minorHAnsi" w:cstheme="minorHAnsi"/>
              </w:rPr>
              <w:t xml:space="preserve">others </w:t>
            </w:r>
            <w:r w:rsidRPr="00A66D8A">
              <w:rPr>
                <w:rFonts w:asciiTheme="minorHAnsi" w:hAnsiTheme="minorHAnsi" w:cstheme="minorHAnsi"/>
              </w:rPr>
              <w:t xml:space="preserve">where possible. </w:t>
            </w:r>
          </w:p>
          <w:p w14:paraId="22888146" w14:textId="2BD50369" w:rsidR="004518BD" w:rsidRPr="00A66D8A" w:rsidRDefault="004518BD" w:rsidP="004518BD">
            <w:pPr>
              <w:pStyle w:val="Default"/>
              <w:ind w:left="901"/>
              <w:rPr>
                <w:rFonts w:asciiTheme="minorHAnsi" w:hAnsiTheme="minorHAnsi" w:cstheme="minorHAnsi"/>
              </w:rPr>
            </w:pPr>
          </w:p>
        </w:tc>
      </w:tr>
      <w:tr w:rsidR="001636BA" w:rsidRPr="00A66D8A" w14:paraId="0D3E96C9" w14:textId="77777777" w:rsidTr="00AE08F1">
        <w:trPr>
          <w:jc w:val="center"/>
        </w:trPr>
        <w:tc>
          <w:tcPr>
            <w:tcW w:w="10060" w:type="dxa"/>
          </w:tcPr>
          <w:p w14:paraId="089F454E" w14:textId="197A3BA4" w:rsidR="001636BA" w:rsidRPr="00A66D8A" w:rsidRDefault="001636BA" w:rsidP="00665D29">
            <w:pPr>
              <w:rPr>
                <w:rFonts w:asciiTheme="minorHAnsi" w:hAnsiTheme="minorHAnsi" w:cstheme="minorHAnsi"/>
              </w:rPr>
            </w:pPr>
          </w:p>
          <w:p w14:paraId="4A3D7D72" w14:textId="55EC9C96" w:rsidR="00E84B16" w:rsidRPr="00E53FEF" w:rsidRDefault="001636BA" w:rsidP="00665D29">
            <w:pPr>
              <w:pStyle w:val="Default"/>
              <w:ind w:left="181"/>
              <w:rPr>
                <w:rFonts w:asciiTheme="minorHAnsi" w:hAnsiTheme="minorHAnsi" w:cstheme="minorHAnsi"/>
                <w:i/>
                <w:shd w:val="clear" w:color="auto" w:fill="FFFFFF" w:themeFill="background1"/>
              </w:rPr>
            </w:pPr>
            <w:bookmarkStart w:id="10" w:name="Unstable"/>
            <w:r w:rsidRPr="00C61E83">
              <w:rPr>
                <w:rFonts w:asciiTheme="minorHAnsi" w:hAnsiTheme="minorHAnsi" w:cstheme="minorHAnsi"/>
                <w:b/>
                <w:shd w:val="clear" w:color="auto" w:fill="D9D9D9" w:themeFill="background1" w:themeFillShade="D9"/>
              </w:rPr>
              <w:t>Unstable and Contaminated Land Reports</w:t>
            </w:r>
            <w:bookmarkEnd w:id="10"/>
            <w:r w:rsidR="00222604" w:rsidRPr="00C61E83">
              <w:rPr>
                <w:rFonts w:asciiTheme="minorHAnsi" w:hAnsiTheme="minorHAnsi" w:cstheme="minorHAnsi"/>
                <w:shd w:val="clear" w:color="auto" w:fill="FFFFFF" w:themeFill="background1"/>
              </w:rPr>
              <w:t xml:space="preserve"> </w:t>
            </w:r>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20"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4 &amp; 26)</w:t>
            </w:r>
          </w:p>
          <w:p w14:paraId="44F2BA04" w14:textId="77777777" w:rsidR="004518BD" w:rsidRDefault="004518BD" w:rsidP="00665D29">
            <w:pPr>
              <w:pStyle w:val="Default"/>
              <w:ind w:left="181"/>
              <w:rPr>
                <w:rFonts w:asciiTheme="minorHAnsi" w:hAnsiTheme="minorHAnsi" w:cstheme="minorHAnsi"/>
                <w:b/>
                <w:color w:val="auto"/>
                <w:u w:val="single"/>
              </w:rPr>
            </w:pPr>
          </w:p>
          <w:p w14:paraId="5A223C2B" w14:textId="2C904CEC" w:rsidR="001636BA" w:rsidRPr="007F5842" w:rsidRDefault="00E84B16"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222604" w:rsidRPr="00603D36">
              <w:rPr>
                <w:rFonts w:asciiTheme="minorHAnsi" w:hAnsiTheme="minorHAnsi" w:cstheme="minorHAnsi"/>
                <w:shd w:val="clear" w:color="auto" w:fill="FFFFFF" w:themeFill="background1"/>
              </w:rPr>
              <w:t>identify</w:t>
            </w:r>
            <w:r w:rsidR="00222604">
              <w:rPr>
                <w:rFonts w:asciiTheme="minorHAnsi" w:hAnsiTheme="minorHAnsi" w:cstheme="minorHAnsi"/>
                <w:shd w:val="clear" w:color="auto" w:fill="FFFFFF" w:themeFill="background1"/>
              </w:rPr>
              <w:t xml:space="preserve"> the presence, location and nature of any unstable and/or contaminated land on or close to the site; and how this has been taken account of in the </w:t>
            </w:r>
            <w:r w:rsidR="00222604">
              <w:rPr>
                <w:rFonts w:asciiTheme="minorHAnsi" w:hAnsiTheme="minorHAnsi" w:cstheme="minorHAnsi"/>
                <w:shd w:val="clear" w:color="auto" w:fill="FFFFFF" w:themeFill="background1"/>
              </w:rPr>
              <w:lastRenderedPageBreak/>
              <w:t>SuDS scheme design</w:t>
            </w:r>
            <w:r w:rsidR="008C64C8">
              <w:rPr>
                <w:rFonts w:asciiTheme="minorHAnsi" w:hAnsiTheme="minorHAnsi" w:cstheme="minorHAnsi"/>
                <w:shd w:val="clear" w:color="auto" w:fill="FFFFFF" w:themeFill="background1"/>
              </w:rPr>
              <w:t>,</w:t>
            </w:r>
            <w:r w:rsidR="00222604">
              <w:rPr>
                <w:rFonts w:asciiTheme="minorHAnsi" w:hAnsiTheme="minorHAnsi" w:cstheme="minorHAnsi"/>
                <w:shd w:val="clear" w:color="auto" w:fill="FFFFFF" w:themeFill="background1"/>
              </w:rPr>
              <w:t xml:space="preserve"> and how it will be managed and maintained for the lifetime of the development. The reports shall include</w:t>
            </w:r>
            <w:r w:rsidR="001636BA" w:rsidRPr="00404447">
              <w:rPr>
                <w:rFonts w:asciiTheme="minorHAnsi" w:hAnsiTheme="minorHAnsi" w:cstheme="minorHAnsi"/>
                <w:shd w:val="clear" w:color="auto" w:fill="FFFFFF" w:themeFill="background1"/>
              </w:rPr>
              <w:t xml:space="preserve"> any pollution remediation strategies.</w:t>
            </w:r>
          </w:p>
          <w:p w14:paraId="0F6B04D4" w14:textId="77777777" w:rsidR="001636BA" w:rsidRPr="00A66D8A" w:rsidRDefault="001636BA" w:rsidP="00665D29">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001636BA" w:rsidRPr="00A66D8A" w14:paraId="4BE653D4" w14:textId="77777777" w:rsidTr="00AE08F1">
        <w:trPr>
          <w:jc w:val="center"/>
        </w:trPr>
        <w:tc>
          <w:tcPr>
            <w:tcW w:w="10060" w:type="dxa"/>
          </w:tcPr>
          <w:p w14:paraId="44AC33F5" w14:textId="08777C75" w:rsidR="001636BA" w:rsidRPr="00A66D8A" w:rsidRDefault="001636BA" w:rsidP="00665D29">
            <w:pPr>
              <w:rPr>
                <w:rFonts w:asciiTheme="minorHAnsi" w:hAnsiTheme="minorHAnsi" w:cstheme="minorHAnsi"/>
              </w:rPr>
            </w:pPr>
          </w:p>
          <w:p w14:paraId="428F4649" w14:textId="359C9374" w:rsidR="00C61E83" w:rsidRPr="00E53FEF" w:rsidRDefault="001636BA" w:rsidP="00665D29">
            <w:pPr>
              <w:pStyle w:val="Default"/>
              <w:ind w:left="181"/>
              <w:rPr>
                <w:rFonts w:asciiTheme="minorHAnsi" w:hAnsiTheme="minorHAnsi" w:cstheme="minorHAnsi"/>
                <w:i/>
              </w:rPr>
            </w:pPr>
            <w:bookmarkStart w:id="11" w:name="WQ"/>
            <w:r w:rsidRPr="00C61E83">
              <w:rPr>
                <w:rFonts w:asciiTheme="minorHAnsi" w:hAnsiTheme="minorHAnsi" w:cstheme="minorHAnsi"/>
                <w:b/>
                <w:shd w:val="clear" w:color="auto" w:fill="D9D9D9" w:themeFill="background1" w:themeFillShade="D9"/>
              </w:rPr>
              <w:t>Water Quality Treatment and Pollution Prevention Strategy and Plan</w:t>
            </w:r>
            <w:r w:rsidRPr="00C61E83">
              <w:rPr>
                <w:rFonts w:asciiTheme="minorHAnsi" w:hAnsiTheme="minorHAnsi" w:cstheme="minorHAnsi"/>
              </w:rPr>
              <w:t xml:space="preserve"> </w:t>
            </w:r>
            <w:bookmarkEnd w:id="11"/>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21"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Chapters 4,26 &amp; 27)</w:t>
            </w:r>
          </w:p>
          <w:p w14:paraId="520FDC92" w14:textId="77777777" w:rsidR="004518BD" w:rsidRDefault="004518BD" w:rsidP="009864D3">
            <w:pPr>
              <w:shd w:val="clear" w:color="auto" w:fill="FFFFFF"/>
              <w:ind w:left="170"/>
              <w:rPr>
                <w:rFonts w:asciiTheme="minorHAnsi" w:hAnsiTheme="minorHAnsi" w:cstheme="minorHAnsi"/>
                <w:b/>
                <w:u w:val="single"/>
              </w:rPr>
            </w:pPr>
          </w:p>
          <w:p w14:paraId="5BCCD203" w14:textId="6AEE4667" w:rsidR="001636BA" w:rsidRPr="009864D3" w:rsidRDefault="00C61E83" w:rsidP="009864D3">
            <w:pPr>
              <w:shd w:val="clear" w:color="auto" w:fill="FFFFFF"/>
              <w:ind w:left="170"/>
              <w:rPr>
                <w:rFonts w:asciiTheme="minorHAnsi" w:hAnsiTheme="minorHAnsi" w:cstheme="minorHAnsi"/>
              </w:rPr>
            </w:pPr>
            <w:r w:rsidRPr="009864D3">
              <w:rPr>
                <w:rFonts w:asciiTheme="minorHAnsi" w:hAnsiTheme="minorHAnsi" w:cstheme="minorHAnsi"/>
                <w:b/>
                <w:u w:val="single"/>
              </w:rPr>
              <w:t>REASON:</w:t>
            </w:r>
            <w:r w:rsidRPr="009864D3">
              <w:rPr>
                <w:rFonts w:asciiTheme="minorHAnsi" w:hAnsiTheme="minorHAnsi" w:cstheme="minorHAnsi"/>
                <w:b/>
              </w:rPr>
              <w:t xml:space="preserve"> </w:t>
            </w:r>
            <w:r w:rsidR="009864D3" w:rsidRPr="009864D3">
              <w:rPr>
                <w:rFonts w:asciiTheme="minorHAnsi" w:hAnsiTheme="minorHAnsi" w:cstheme="minorHAnsi"/>
              </w:rPr>
              <w:t xml:space="preserve">To show how the SuDS proposal will </w:t>
            </w:r>
            <w:r w:rsidR="009864D3" w:rsidRPr="009864D3">
              <w:rPr>
                <w:rFonts w:ascii="Arial" w:eastAsia="Times New Roman" w:hAnsi="Arial" w:cs="Arial"/>
              </w:rPr>
              <w:t xml:space="preserve">avoid or minimise the generation of pollutants and how </w:t>
            </w:r>
            <w:r w:rsidR="009864D3">
              <w:rPr>
                <w:rFonts w:ascii="Arial" w:eastAsia="Times New Roman" w:hAnsi="Arial" w:cs="Arial"/>
              </w:rPr>
              <w:t>it will</w:t>
            </w:r>
            <w:r w:rsidR="009864D3" w:rsidRPr="009864D3">
              <w:rPr>
                <w:rFonts w:ascii="Arial" w:eastAsia="Times New Roman" w:hAnsi="Arial" w:cs="Arial"/>
              </w:rPr>
              <w:t xml:space="preserve"> prevent pollutants mixing with runoff before it enters the drainage system. The plan shall include:</w:t>
            </w:r>
          </w:p>
          <w:p w14:paraId="5BA19F78" w14:textId="77777777" w:rsidR="001636BA" w:rsidRPr="00B40C2F" w:rsidRDefault="001636BA" w:rsidP="00D45ACD">
            <w:pPr>
              <w:pStyle w:val="Default"/>
              <w:numPr>
                <w:ilvl w:val="0"/>
                <w:numId w:val="20"/>
              </w:numPr>
              <w:rPr>
                <w:rFonts w:asciiTheme="minorHAnsi" w:hAnsiTheme="minorHAnsi" w:cstheme="minorHAnsi"/>
              </w:rPr>
            </w:pPr>
            <w:r>
              <w:rPr>
                <w:sz w:val="23"/>
                <w:szCs w:val="23"/>
              </w:rPr>
              <w:t>Supporting current or future quality objectives for the water body over the lifetime of the development;</w:t>
            </w:r>
          </w:p>
          <w:p w14:paraId="626FAB63"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Evidence </w:t>
            </w:r>
            <w:r>
              <w:rPr>
                <w:rFonts w:asciiTheme="minorHAnsi" w:hAnsiTheme="minorHAnsi" w:cstheme="minorHAnsi"/>
              </w:rPr>
              <w:t xml:space="preserve">of pollution risk screening and </w:t>
            </w:r>
            <w:r w:rsidRPr="00A66D8A">
              <w:rPr>
                <w:rFonts w:asciiTheme="minorHAnsi" w:hAnsiTheme="minorHAnsi" w:cstheme="minorHAnsi"/>
              </w:rPr>
              <w:t>that the minimum water quality management requirements have been considered &amp; are able to be met</w:t>
            </w:r>
            <w:r>
              <w:rPr>
                <w:rFonts w:asciiTheme="minorHAnsi" w:hAnsiTheme="minorHAnsi" w:cstheme="minorHAnsi"/>
              </w:rPr>
              <w:t xml:space="preserve"> (using.</w:t>
            </w:r>
            <w:r>
              <w:t xml:space="preserve"> SuDS Manual (Table 4.3), CIRIA 2015;</w:t>
            </w:r>
          </w:p>
          <w:p w14:paraId="710EEB46"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type &amp; strength of contaminants &amp; polluting materials</w:t>
            </w:r>
            <w:r>
              <w:rPr>
                <w:rFonts w:asciiTheme="minorHAnsi" w:hAnsiTheme="minorHAnsi" w:cstheme="minorHAnsi"/>
              </w:rPr>
              <w:t>;</w:t>
            </w:r>
            <w:r w:rsidRPr="00A66D8A">
              <w:rPr>
                <w:rFonts w:asciiTheme="minorHAnsi" w:hAnsiTheme="minorHAnsi" w:cstheme="minorHAnsi"/>
              </w:rPr>
              <w:t xml:space="preserve"> </w:t>
            </w:r>
          </w:p>
          <w:p w14:paraId="6464D55D"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How have these potential contaminants been managed close to the source &amp; on the surface</w:t>
            </w:r>
            <w:r>
              <w:rPr>
                <w:rFonts w:asciiTheme="minorHAnsi" w:hAnsiTheme="minorHAnsi" w:cstheme="minorHAnsi"/>
              </w:rPr>
              <w:t>;</w:t>
            </w:r>
            <w:r w:rsidRPr="00A66D8A">
              <w:rPr>
                <w:rFonts w:asciiTheme="minorHAnsi" w:hAnsiTheme="minorHAnsi" w:cstheme="minorHAnsi"/>
              </w:rPr>
              <w:t xml:space="preserve"> </w:t>
            </w:r>
          </w:p>
          <w:p w14:paraId="0B5A3139"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what SuDS components have been provided in series (the SuDS train) to cleanse flow prior to point of discharge;</w:t>
            </w:r>
          </w:p>
          <w:p w14:paraId="1E1F026B" w14:textId="1397AEB2"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how sediment is trapped &amp; retained on site</w:t>
            </w:r>
            <w:r>
              <w:rPr>
                <w:rFonts w:asciiTheme="minorHAnsi" w:hAnsiTheme="minorHAnsi" w:cstheme="minorHAnsi"/>
              </w:rPr>
              <w:t xml:space="preserve"> (for rainfall events greater than 1:1-year return period);</w:t>
            </w:r>
          </w:p>
          <w:p w14:paraId="26AC8AE1"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accessibility to undertake sediment cleansing &amp; other maintenance activities</w:t>
            </w:r>
            <w:r>
              <w:rPr>
                <w:rFonts w:asciiTheme="minorHAnsi" w:hAnsiTheme="minorHAnsi" w:cstheme="minorHAnsi"/>
              </w:rPr>
              <w:t>;</w:t>
            </w:r>
          </w:p>
          <w:p w14:paraId="4458A292"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how the impacts from accidental spills been addressed</w:t>
            </w:r>
            <w:r>
              <w:rPr>
                <w:rFonts w:asciiTheme="minorHAnsi" w:hAnsiTheme="minorHAnsi" w:cstheme="minorHAnsi"/>
              </w:rPr>
              <w:t>; and</w:t>
            </w:r>
            <w:r w:rsidRPr="00A66D8A">
              <w:rPr>
                <w:rFonts w:asciiTheme="minorHAnsi" w:hAnsiTheme="minorHAnsi" w:cstheme="minorHAnsi"/>
              </w:rPr>
              <w:t xml:space="preserve"> </w:t>
            </w:r>
          </w:p>
          <w:p w14:paraId="67B2071D" w14:textId="77777777" w:rsidR="001636B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Written evidence of discussion &amp; agreement with </w:t>
            </w:r>
            <w:r>
              <w:rPr>
                <w:rFonts w:asciiTheme="minorHAnsi" w:hAnsiTheme="minorHAnsi" w:cstheme="minorHAnsi"/>
              </w:rPr>
              <w:t>Natural Resources Wales</w:t>
            </w:r>
            <w:r w:rsidRPr="00A66D8A">
              <w:rPr>
                <w:rFonts w:asciiTheme="minorHAnsi" w:hAnsiTheme="minorHAnsi" w:cstheme="minorHAnsi"/>
              </w:rPr>
              <w:t xml:space="preserve">. </w:t>
            </w:r>
          </w:p>
          <w:p w14:paraId="176183CC" w14:textId="458DB052" w:rsidR="004518BD" w:rsidRPr="00A66D8A" w:rsidRDefault="004518BD" w:rsidP="004518BD">
            <w:pPr>
              <w:pStyle w:val="Default"/>
              <w:ind w:left="901"/>
              <w:rPr>
                <w:rFonts w:asciiTheme="minorHAnsi" w:hAnsiTheme="minorHAnsi" w:cstheme="minorHAnsi"/>
              </w:rPr>
            </w:pPr>
          </w:p>
        </w:tc>
      </w:tr>
      <w:tr w:rsidR="001636BA" w:rsidRPr="00A66D8A" w14:paraId="234951F2" w14:textId="77777777" w:rsidTr="00AE08F1">
        <w:trPr>
          <w:jc w:val="center"/>
        </w:trPr>
        <w:tc>
          <w:tcPr>
            <w:tcW w:w="10060" w:type="dxa"/>
          </w:tcPr>
          <w:p w14:paraId="13644D80" w14:textId="1353BF8C" w:rsidR="001636BA" w:rsidRPr="00A66D8A" w:rsidRDefault="001636BA" w:rsidP="00665D29">
            <w:pPr>
              <w:rPr>
                <w:rFonts w:asciiTheme="minorHAnsi" w:hAnsiTheme="minorHAnsi" w:cstheme="minorHAnsi"/>
              </w:rPr>
            </w:pPr>
          </w:p>
          <w:p w14:paraId="5281EEDA" w14:textId="3213B7FF" w:rsidR="00C61E83" w:rsidRPr="00C61E83" w:rsidRDefault="001636BA" w:rsidP="00665D29">
            <w:pPr>
              <w:pStyle w:val="Default"/>
              <w:ind w:left="181"/>
              <w:rPr>
                <w:rFonts w:asciiTheme="minorHAnsi" w:hAnsiTheme="minorHAnsi" w:cstheme="minorHAnsi"/>
              </w:rPr>
            </w:pPr>
            <w:bookmarkStart w:id="12" w:name="Landscape"/>
            <w:r w:rsidRPr="00C61E83">
              <w:rPr>
                <w:rFonts w:asciiTheme="minorHAnsi" w:hAnsiTheme="minorHAnsi" w:cstheme="minorHAnsi"/>
                <w:b/>
                <w:shd w:val="clear" w:color="auto" w:fill="D9D9D9" w:themeFill="background1" w:themeFillShade="D9"/>
              </w:rPr>
              <w:t>Landscape Plan</w:t>
            </w:r>
            <w:r w:rsidRPr="00C61E83">
              <w:rPr>
                <w:rFonts w:asciiTheme="minorHAnsi" w:hAnsiTheme="minorHAnsi" w:cstheme="minorHAnsi"/>
              </w:rPr>
              <w:t xml:space="preserve"> </w:t>
            </w:r>
            <w:bookmarkEnd w:id="12"/>
            <w:r w:rsidR="00323155" w:rsidRPr="00E53FEF">
              <w:rPr>
                <w:rFonts w:asciiTheme="minorHAnsi" w:hAnsiTheme="minorHAnsi" w:cstheme="minorHAnsi"/>
                <w:i/>
              </w:rPr>
              <w:t xml:space="preserve">– (See also specific </w:t>
            </w:r>
            <w:hyperlink r:id="rId22"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 29)</w:t>
            </w:r>
          </w:p>
          <w:p w14:paraId="784F9D84" w14:textId="77777777" w:rsidR="004518BD" w:rsidRDefault="004518BD" w:rsidP="00665D29">
            <w:pPr>
              <w:pStyle w:val="Default"/>
              <w:ind w:left="181"/>
              <w:rPr>
                <w:rFonts w:asciiTheme="minorHAnsi" w:hAnsiTheme="minorHAnsi" w:cstheme="minorHAnsi"/>
                <w:b/>
                <w:color w:val="auto"/>
                <w:u w:val="single"/>
              </w:rPr>
            </w:pPr>
          </w:p>
          <w:p w14:paraId="287CA52D" w14:textId="0EE813E3"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00F457AB" w:rsidRPr="00F457AB">
              <w:rPr>
                <w:rFonts w:asciiTheme="minorHAnsi" w:hAnsiTheme="minorHAnsi" w:cstheme="minorHAnsi"/>
                <w:color w:val="auto"/>
              </w:rPr>
              <w:t xml:space="preserve"> </w:t>
            </w:r>
            <w:r w:rsidR="00F457AB">
              <w:rPr>
                <w:rFonts w:asciiTheme="minorHAnsi" w:hAnsiTheme="minorHAnsi" w:cstheme="minorHAnsi"/>
                <w:color w:val="auto"/>
              </w:rPr>
              <w:t xml:space="preserve">To show how the proposed soft landscape features work in harmony with the overall objectives of SuDS, and </w:t>
            </w:r>
            <w:r w:rsidR="00670EB2">
              <w:rPr>
                <w:rFonts w:asciiTheme="minorHAnsi" w:hAnsiTheme="minorHAnsi" w:cstheme="minorHAnsi"/>
                <w:color w:val="auto"/>
              </w:rPr>
              <w:t>how</w:t>
            </w:r>
            <w:r w:rsidR="00F457AB">
              <w:rPr>
                <w:rFonts w:asciiTheme="minorHAnsi" w:hAnsiTheme="minorHAnsi" w:cstheme="minorHAnsi"/>
                <w:color w:val="auto"/>
              </w:rPr>
              <w:t xml:space="preserve"> the landscape supports and enhances flood risk reduction, </w:t>
            </w:r>
            <w:r w:rsidR="00670EB2">
              <w:rPr>
                <w:rFonts w:asciiTheme="minorHAnsi" w:hAnsiTheme="minorHAnsi" w:cstheme="minorHAnsi"/>
                <w:color w:val="auto"/>
              </w:rPr>
              <w:t xml:space="preserve">improved </w:t>
            </w:r>
            <w:r w:rsidR="00F457AB">
              <w:rPr>
                <w:rFonts w:asciiTheme="minorHAnsi" w:hAnsiTheme="minorHAnsi" w:cstheme="minorHAnsi"/>
                <w:color w:val="auto"/>
              </w:rPr>
              <w:t>water quality</w:t>
            </w:r>
            <w:r w:rsidR="00670EB2">
              <w:rPr>
                <w:rFonts w:asciiTheme="minorHAnsi" w:hAnsiTheme="minorHAnsi" w:cstheme="minorHAnsi"/>
                <w:color w:val="auto"/>
              </w:rPr>
              <w:t>, amenity and biodiversity. The plan shall include</w:t>
            </w:r>
            <w:r w:rsidR="001636BA" w:rsidRPr="00A66D8A">
              <w:rPr>
                <w:rFonts w:asciiTheme="minorHAnsi" w:hAnsiTheme="minorHAnsi" w:cstheme="minorHAnsi"/>
              </w:rPr>
              <w:t>:</w:t>
            </w:r>
          </w:p>
          <w:p w14:paraId="50D9652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overall layout, ground contouring, planting, hard, soft &amp; water features</w:t>
            </w:r>
            <w:r>
              <w:rPr>
                <w:rFonts w:asciiTheme="minorHAnsi" w:hAnsiTheme="minorHAnsi" w:cstheme="minorHAnsi"/>
              </w:rPr>
              <w:t>;</w:t>
            </w:r>
          </w:p>
          <w:p w14:paraId="3F0A265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 landscape elements to improve water quality</w:t>
            </w:r>
            <w:r>
              <w:rPr>
                <w:rFonts w:asciiTheme="minorHAnsi" w:hAnsiTheme="minorHAnsi" w:cstheme="minorHAnsi"/>
              </w:rPr>
              <w:t>;</w:t>
            </w:r>
          </w:p>
          <w:p w14:paraId="036CBE2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how the design achieves effective attenuation, flow control &amp; exceedance</w:t>
            </w:r>
            <w:r>
              <w:rPr>
                <w:rFonts w:asciiTheme="minorHAnsi" w:hAnsiTheme="minorHAnsi" w:cstheme="minorHAnsi"/>
              </w:rPr>
              <w:t>;</w:t>
            </w:r>
            <w:r w:rsidRPr="00A66D8A">
              <w:rPr>
                <w:rFonts w:asciiTheme="minorHAnsi" w:hAnsiTheme="minorHAnsi" w:cstheme="minorHAnsi"/>
              </w:rPr>
              <w:t xml:space="preserve"> </w:t>
            </w:r>
          </w:p>
          <w:p w14:paraId="7DC7B80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Improvements to ecology &amp; biodiversity</w:t>
            </w:r>
            <w:r>
              <w:rPr>
                <w:rFonts w:asciiTheme="minorHAnsi" w:hAnsiTheme="minorHAnsi" w:cstheme="minorHAnsi"/>
              </w:rPr>
              <w:t>;</w:t>
            </w:r>
          </w:p>
          <w:p w14:paraId="71EAF66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consideration of effective routine &amp; periodic maintenance activities</w:t>
            </w:r>
            <w:r>
              <w:rPr>
                <w:rFonts w:asciiTheme="minorHAnsi" w:hAnsiTheme="minorHAnsi" w:cstheme="minorHAnsi"/>
              </w:rPr>
              <w:t>;</w:t>
            </w:r>
            <w:r w:rsidRPr="00A66D8A">
              <w:rPr>
                <w:rFonts w:asciiTheme="minorHAnsi" w:hAnsiTheme="minorHAnsi" w:cstheme="minorHAnsi"/>
              </w:rPr>
              <w:t xml:space="preserve"> </w:t>
            </w:r>
          </w:p>
          <w:p w14:paraId="5DFB809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Full understanding of the sites character: slope, gradient, ground modelling, geology, soils types, natural drainage patterns</w:t>
            </w:r>
            <w:r>
              <w:rPr>
                <w:rFonts w:asciiTheme="minorHAnsi" w:hAnsiTheme="minorHAnsi" w:cstheme="minorHAnsi"/>
              </w:rPr>
              <w:t>;</w:t>
            </w:r>
            <w:r w:rsidRPr="00A66D8A">
              <w:rPr>
                <w:rFonts w:asciiTheme="minorHAnsi" w:hAnsiTheme="minorHAnsi" w:cstheme="minorHAnsi"/>
              </w:rPr>
              <w:t xml:space="preserve"> </w:t>
            </w:r>
          </w:p>
          <w:p w14:paraId="1481237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existing features to be preserved, enhanced, removed &amp;/or replaced</w:t>
            </w:r>
            <w:r>
              <w:rPr>
                <w:rFonts w:asciiTheme="minorHAnsi" w:hAnsiTheme="minorHAnsi" w:cstheme="minorHAnsi"/>
              </w:rPr>
              <w:t>; and</w:t>
            </w:r>
            <w:r w:rsidRPr="00A66D8A">
              <w:rPr>
                <w:rFonts w:asciiTheme="minorHAnsi" w:hAnsiTheme="minorHAnsi" w:cstheme="minorHAnsi"/>
              </w:rPr>
              <w:t xml:space="preserve"> </w:t>
            </w:r>
          </w:p>
          <w:p w14:paraId="30456940" w14:textId="77777777" w:rsidR="004518BD"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 xml:space="preserve">Details of any </w:t>
            </w:r>
            <w:proofErr w:type="gramStart"/>
            <w:r w:rsidRPr="00A66D8A">
              <w:rPr>
                <w:rFonts w:asciiTheme="minorHAnsi" w:hAnsiTheme="minorHAnsi" w:cstheme="minorHAnsi"/>
              </w:rPr>
              <w:t>soils</w:t>
            </w:r>
            <w:proofErr w:type="gramEnd"/>
            <w:r w:rsidRPr="00A66D8A">
              <w:rPr>
                <w:rFonts w:asciiTheme="minorHAnsi" w:hAnsiTheme="minorHAnsi" w:cstheme="minorHAnsi"/>
              </w:rPr>
              <w:t xml:space="preserve"> stabilization/reinforcement &amp; erosion control.</w:t>
            </w:r>
          </w:p>
          <w:p w14:paraId="393A09FC" w14:textId="215AB7AF"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3794F4D9" w14:textId="77777777" w:rsidTr="00AE08F1">
        <w:trPr>
          <w:jc w:val="center"/>
        </w:trPr>
        <w:tc>
          <w:tcPr>
            <w:tcW w:w="10060" w:type="dxa"/>
          </w:tcPr>
          <w:p w14:paraId="6183277F" w14:textId="413E7655" w:rsidR="001636BA" w:rsidRPr="00A66D8A" w:rsidRDefault="001636BA" w:rsidP="00665D29">
            <w:pPr>
              <w:rPr>
                <w:rFonts w:asciiTheme="minorHAnsi" w:hAnsiTheme="minorHAnsi" w:cstheme="minorHAnsi"/>
              </w:rPr>
            </w:pPr>
          </w:p>
          <w:p w14:paraId="359AC44C" w14:textId="1B6B9AEC" w:rsidR="00801450" w:rsidRPr="00801450" w:rsidRDefault="001636BA" w:rsidP="0038156F">
            <w:pPr>
              <w:shd w:val="clear" w:color="auto" w:fill="FFFFFF"/>
              <w:ind w:left="170"/>
              <w:rPr>
                <w:rFonts w:asciiTheme="minorHAnsi" w:eastAsia="Times New Roman" w:hAnsiTheme="minorHAnsi" w:cstheme="minorHAnsi"/>
                <w:i/>
              </w:rPr>
            </w:pPr>
            <w:bookmarkStart w:id="13" w:name="CMP"/>
            <w:r w:rsidRPr="00C61E83">
              <w:rPr>
                <w:rFonts w:asciiTheme="minorHAnsi" w:hAnsiTheme="minorHAnsi" w:cstheme="minorHAnsi"/>
                <w:b/>
                <w:shd w:val="clear" w:color="auto" w:fill="D9D9D9" w:themeFill="background1" w:themeFillShade="D9"/>
              </w:rPr>
              <w:t>Construction Management Plan</w:t>
            </w:r>
            <w:r w:rsidRPr="00C61E83">
              <w:rPr>
                <w:rFonts w:asciiTheme="minorHAnsi" w:hAnsiTheme="minorHAnsi" w:cstheme="minorHAnsi"/>
              </w:rPr>
              <w:t xml:space="preserve"> </w:t>
            </w:r>
            <w:bookmarkEnd w:id="13"/>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23" w:history="1">
              <w:proofErr w:type="spellStart"/>
              <w:r w:rsidR="00A576F1" w:rsidRPr="00E53FEF">
                <w:rPr>
                  <w:rStyle w:val="Hyperlink"/>
                  <w:rFonts w:asciiTheme="minorHAnsi" w:eastAsia="Arial" w:hAnsiTheme="minorHAnsi" w:cstheme="minorHAnsi"/>
                  <w:i/>
                  <w:lang w:val="en-US" w:eastAsia="en-US"/>
                </w:rPr>
                <w:t>Ciria</w:t>
              </w:r>
              <w:proofErr w:type="spellEnd"/>
              <w:r w:rsidR="00A576F1" w:rsidRPr="00E53FEF">
                <w:rPr>
                  <w:rStyle w:val="Hyperlink"/>
                  <w:rFonts w:asciiTheme="minorHAnsi" w:eastAsia="Arial" w:hAnsiTheme="minorHAnsi" w:cstheme="minorHAnsi"/>
                  <w:i/>
                  <w:lang w:val="en-US" w:eastAsia="en-US"/>
                </w:rPr>
                <w:t xml:space="preserve"> </w:t>
              </w:r>
              <w:proofErr w:type="spellStart"/>
              <w:r w:rsidR="00A576F1" w:rsidRPr="00E53FEF">
                <w:rPr>
                  <w:rStyle w:val="Hyperlink"/>
                  <w:rFonts w:asciiTheme="minorHAnsi" w:eastAsia="Arial" w:hAnsiTheme="minorHAnsi" w:cstheme="minorHAnsi"/>
                  <w:i/>
                  <w:lang w:val="en-US" w:eastAsia="en-US"/>
                </w:rPr>
                <w:t>SuDS</w:t>
              </w:r>
              <w:proofErr w:type="spellEnd"/>
              <w:r w:rsidR="00A576F1" w:rsidRPr="00E53FEF">
                <w:rPr>
                  <w:rStyle w:val="Hyperlink"/>
                  <w:rFonts w:asciiTheme="minorHAnsi" w:eastAsia="Arial" w:hAnsiTheme="minorHAnsi" w:cstheme="minorHAnsi"/>
                  <w:i/>
                  <w:lang w:val="en-US" w:eastAsia="en-US"/>
                </w:rPr>
                <w:t xml:space="preserve">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 and </w:t>
            </w:r>
            <w:hyperlink r:id="rId24"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7017C4BC" w14:textId="08518CB0" w:rsidR="00C61E83" w:rsidRPr="00C61E83" w:rsidRDefault="00C61E83" w:rsidP="00665D29">
            <w:pPr>
              <w:pStyle w:val="Default"/>
              <w:ind w:left="181"/>
              <w:rPr>
                <w:rFonts w:asciiTheme="minorHAnsi" w:hAnsiTheme="minorHAnsi" w:cstheme="minorHAnsi"/>
              </w:rPr>
            </w:pPr>
          </w:p>
          <w:p w14:paraId="093450BB" w14:textId="108D0757"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29492F">
              <w:rPr>
                <w:rFonts w:asciiTheme="minorHAnsi" w:hAnsiTheme="minorHAnsi" w:cstheme="minorHAnsi"/>
                <w:color w:val="auto"/>
              </w:rPr>
              <w:t xml:space="preserve">To provide </w:t>
            </w:r>
            <w:r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007E1740">
              <w:rPr>
                <w:rFonts w:asciiTheme="minorHAnsi" w:hAnsiTheme="minorHAnsi" w:cstheme="minorHAnsi"/>
                <w:color w:val="auto"/>
              </w:rPr>
              <w:t xml:space="preserve">drainage, </w:t>
            </w:r>
            <w:r w:rsidR="00DA08A1">
              <w:rPr>
                <w:rFonts w:asciiTheme="minorHAnsi" w:hAnsiTheme="minorHAnsi" w:cstheme="minorHAnsi"/>
                <w:color w:val="auto"/>
              </w:rPr>
              <w:t xml:space="preserve">flooding, sediment control, pollution prevention, compression of infiltration areas, </w:t>
            </w:r>
            <w:r w:rsidR="00DA08A1">
              <w:rPr>
                <w:rFonts w:asciiTheme="minorHAnsi" w:hAnsiTheme="minorHAnsi" w:cstheme="minorHAnsi"/>
                <w:color w:val="auto"/>
              </w:rPr>
              <w:lastRenderedPageBreak/>
              <w:t>storage of materials &amp; existing amenity and natural habitats etc. are sensitively and effectively managed until the site construction is complete. The plan shall include:</w:t>
            </w:r>
          </w:p>
          <w:p w14:paraId="3709CBB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Details of the nature of the work to be completed</w:t>
            </w:r>
            <w:r>
              <w:rPr>
                <w:rFonts w:asciiTheme="minorHAnsi" w:hAnsiTheme="minorHAnsi" w:cstheme="minorHAnsi"/>
              </w:rPr>
              <w:t>;</w:t>
            </w:r>
            <w:r w:rsidRPr="00A66D8A">
              <w:rPr>
                <w:rFonts w:asciiTheme="minorHAnsi" w:hAnsiTheme="minorHAnsi" w:cstheme="minorHAnsi"/>
              </w:rPr>
              <w:t xml:space="preserve"> </w:t>
            </w:r>
          </w:p>
          <w:p w14:paraId="0DD9AED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Site plans &amp; full scheme drawings, where required to support the method of approach</w:t>
            </w:r>
            <w:r>
              <w:rPr>
                <w:rFonts w:asciiTheme="minorHAnsi" w:hAnsiTheme="minorHAnsi" w:cstheme="minorHAnsi"/>
              </w:rPr>
              <w:t>;</w:t>
            </w:r>
            <w:r w:rsidRPr="00A66D8A">
              <w:rPr>
                <w:rFonts w:asciiTheme="minorHAnsi" w:hAnsiTheme="minorHAnsi" w:cstheme="minorHAnsi"/>
              </w:rPr>
              <w:t xml:space="preserve"> </w:t>
            </w:r>
          </w:p>
          <w:p w14:paraId="731407E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Consents &amp; reinstatement requirements</w:t>
            </w:r>
            <w:r>
              <w:rPr>
                <w:rFonts w:asciiTheme="minorHAnsi" w:hAnsiTheme="minorHAnsi" w:cstheme="minorHAnsi"/>
              </w:rPr>
              <w:t>;</w:t>
            </w:r>
            <w:r w:rsidRPr="00A66D8A">
              <w:rPr>
                <w:rFonts w:asciiTheme="minorHAnsi" w:hAnsiTheme="minorHAnsi" w:cstheme="minorHAnsi"/>
              </w:rPr>
              <w:t xml:space="preserve"> </w:t>
            </w:r>
          </w:p>
          <w:p w14:paraId="6280E8EF"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Access points &amp; details</w:t>
            </w:r>
            <w:r>
              <w:rPr>
                <w:rFonts w:asciiTheme="minorHAnsi" w:hAnsiTheme="minorHAnsi" w:cstheme="minorHAnsi"/>
              </w:rPr>
              <w:t>;</w:t>
            </w:r>
          </w:p>
          <w:p w14:paraId="067510F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Any site-specific ecological issues, or features that require protection &amp;/or consideration</w:t>
            </w:r>
            <w:r>
              <w:rPr>
                <w:rFonts w:asciiTheme="minorHAnsi" w:hAnsiTheme="minorHAnsi" w:cstheme="minorHAnsi"/>
              </w:rPr>
              <w:t>;</w:t>
            </w:r>
          </w:p>
          <w:p w14:paraId="5417812E" w14:textId="5A6420AA"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Pollution control arrangements &amp; any likely water quality issues resulting from the highways &amp; SuDS construction</w:t>
            </w:r>
            <w:r w:rsidR="008C64C8">
              <w:rPr>
                <w:rFonts w:asciiTheme="minorHAnsi" w:hAnsiTheme="minorHAnsi" w:cstheme="minorHAnsi"/>
              </w:rPr>
              <w:t>;</w:t>
            </w:r>
            <w:r w:rsidRPr="00A66D8A">
              <w:rPr>
                <w:rFonts w:asciiTheme="minorHAnsi" w:hAnsiTheme="minorHAnsi" w:cstheme="minorHAnsi"/>
              </w:rPr>
              <w:t xml:space="preserve"> </w:t>
            </w:r>
          </w:p>
          <w:p w14:paraId="24C3B22E" w14:textId="6CF5425F"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Proposed strategy for sediment control, erosion control &amp; site drainage during the construction of the development</w:t>
            </w:r>
            <w:r w:rsidR="008C64C8">
              <w:rPr>
                <w:rFonts w:asciiTheme="minorHAnsi" w:hAnsiTheme="minorHAnsi" w:cstheme="minorHAnsi"/>
              </w:rPr>
              <w:t>;</w:t>
            </w:r>
            <w:r w:rsidRPr="00A66D8A">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w:t>
            </w:r>
            <w:r>
              <w:rPr>
                <w:rFonts w:asciiTheme="minorHAnsi" w:hAnsiTheme="minorHAnsi" w:cstheme="minorHAnsi"/>
              </w:rPr>
              <w:t>; and</w:t>
            </w:r>
            <w:r w:rsidRPr="00A66D8A">
              <w:rPr>
                <w:rFonts w:asciiTheme="minorHAnsi" w:hAnsiTheme="minorHAnsi" w:cstheme="minorHAnsi"/>
              </w:rPr>
              <w:t xml:space="preserve"> </w:t>
            </w:r>
          </w:p>
          <w:p w14:paraId="200BD217" w14:textId="77777777" w:rsidR="004518BD"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Measures to prevent the inadvertent access across the completed or partially completed SuDS.</w:t>
            </w:r>
          </w:p>
          <w:p w14:paraId="02975AD8" w14:textId="144E6F2D"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2E3A3C0A" w14:textId="77777777" w:rsidTr="00AE08F1">
        <w:trPr>
          <w:jc w:val="center"/>
        </w:trPr>
        <w:tc>
          <w:tcPr>
            <w:tcW w:w="10060" w:type="dxa"/>
          </w:tcPr>
          <w:p w14:paraId="07541CB3" w14:textId="0DD95F9E" w:rsidR="001636BA" w:rsidRPr="00A66D8A" w:rsidRDefault="001636BA" w:rsidP="00665D29">
            <w:pPr>
              <w:rPr>
                <w:rFonts w:asciiTheme="minorHAnsi" w:hAnsiTheme="minorHAnsi" w:cstheme="minorHAnsi"/>
              </w:rPr>
            </w:pPr>
          </w:p>
          <w:p w14:paraId="424DB082" w14:textId="3B9555A1" w:rsidR="00C61E83" w:rsidRPr="00E53FEF" w:rsidRDefault="001636BA" w:rsidP="00665D29">
            <w:pPr>
              <w:pStyle w:val="Default"/>
              <w:ind w:left="181"/>
              <w:rPr>
                <w:rFonts w:asciiTheme="minorHAnsi" w:hAnsiTheme="minorHAnsi" w:cstheme="minorHAnsi"/>
                <w:i/>
              </w:rPr>
            </w:pPr>
            <w:bookmarkStart w:id="14" w:name="CPP"/>
            <w:r w:rsidRPr="00C61E83">
              <w:rPr>
                <w:rFonts w:asciiTheme="minorHAnsi" w:hAnsiTheme="minorHAnsi" w:cstheme="minorHAnsi"/>
                <w:b/>
                <w:shd w:val="clear" w:color="auto" w:fill="D9D9D9" w:themeFill="background1" w:themeFillShade="D9"/>
              </w:rPr>
              <w:t>Construction Phasing Plan</w:t>
            </w:r>
            <w:r w:rsidRPr="00C61E83">
              <w:rPr>
                <w:rFonts w:asciiTheme="minorHAnsi" w:hAnsiTheme="minorHAnsi" w:cstheme="minorHAnsi"/>
              </w:rPr>
              <w:t xml:space="preserve"> </w:t>
            </w:r>
            <w:bookmarkEnd w:id="14"/>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25" w:history="1">
              <w:proofErr w:type="spellStart"/>
              <w:r w:rsidR="00A576F1" w:rsidRPr="00E53FEF">
                <w:rPr>
                  <w:rStyle w:val="Hyperlink"/>
                  <w:rFonts w:asciiTheme="minorHAnsi" w:eastAsia="Arial" w:hAnsiTheme="minorHAnsi" w:cstheme="minorHAnsi"/>
                  <w:i/>
                  <w:lang w:val="en-US"/>
                </w:rPr>
                <w:t>Ciria</w:t>
              </w:r>
              <w:proofErr w:type="spellEnd"/>
              <w:r w:rsidR="00A576F1" w:rsidRPr="00E53FEF">
                <w:rPr>
                  <w:rStyle w:val="Hyperlink"/>
                  <w:rFonts w:asciiTheme="minorHAnsi" w:eastAsia="Arial" w:hAnsiTheme="minorHAnsi" w:cstheme="minorHAnsi"/>
                  <w:i/>
                  <w:lang w:val="en-US"/>
                </w:rPr>
                <w:t xml:space="preserve"> </w:t>
              </w:r>
              <w:proofErr w:type="spellStart"/>
              <w:r w:rsidR="00A576F1" w:rsidRPr="00E53FEF">
                <w:rPr>
                  <w:rStyle w:val="Hyperlink"/>
                  <w:rFonts w:asciiTheme="minorHAnsi" w:eastAsia="Arial" w:hAnsiTheme="minorHAnsi" w:cstheme="minorHAnsi"/>
                  <w:i/>
                  <w:lang w:val="en-US"/>
                </w:rPr>
                <w:t>SuDS</w:t>
              </w:r>
              <w:proofErr w:type="spellEnd"/>
              <w:r w:rsidR="00A576F1" w:rsidRPr="00E53FEF">
                <w:rPr>
                  <w:rStyle w:val="Hyperlink"/>
                  <w:rFonts w:asciiTheme="minorHAnsi" w:eastAsia="Arial" w:hAnsiTheme="minorHAnsi" w:cstheme="minorHAnsi"/>
                  <w:i/>
                  <w:lang w:val="en-US"/>
                </w:rPr>
                <w:t xml:space="preserve">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w:t>
            </w:r>
            <w:r w:rsidR="00801450" w:rsidRPr="00E53FEF">
              <w:rPr>
                <w:rFonts w:asciiTheme="minorHAnsi" w:hAnsiTheme="minorHAnsi" w:cstheme="minorHAnsi"/>
                <w:i/>
                <w:color w:val="auto"/>
              </w:rPr>
              <w:t xml:space="preserve"> and </w:t>
            </w:r>
            <w:hyperlink r:id="rId26"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17A22F00" w14:textId="77777777" w:rsidR="004518BD" w:rsidRDefault="004518BD" w:rsidP="00CE0956">
            <w:pPr>
              <w:pStyle w:val="Default"/>
              <w:ind w:left="181"/>
              <w:rPr>
                <w:rFonts w:asciiTheme="minorHAnsi" w:hAnsiTheme="minorHAnsi" w:cstheme="minorHAnsi"/>
                <w:b/>
                <w:color w:val="auto"/>
                <w:u w:val="single"/>
              </w:rPr>
            </w:pPr>
          </w:p>
          <w:p w14:paraId="7168656B" w14:textId="6735D7BC" w:rsidR="001636BA" w:rsidRPr="00A66D8A" w:rsidRDefault="00C61E83" w:rsidP="00CE0956">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F52EC">
              <w:rPr>
                <w:rFonts w:asciiTheme="minorHAnsi" w:hAnsiTheme="minorHAnsi" w:cstheme="minorHAnsi"/>
                <w:b/>
                <w:color w:val="auto"/>
              </w:rPr>
              <w:t>:</w:t>
            </w:r>
            <w:r>
              <w:rPr>
                <w:rFonts w:asciiTheme="minorHAnsi" w:hAnsiTheme="minorHAnsi" w:cstheme="minorHAnsi"/>
                <w:b/>
                <w:color w:val="auto"/>
              </w:rPr>
              <w:t xml:space="preserve"> </w:t>
            </w:r>
            <w:r w:rsidR="00CE0956" w:rsidRPr="00CE0956">
              <w:rPr>
                <w:rFonts w:asciiTheme="minorHAnsi" w:hAnsiTheme="minorHAnsi" w:cstheme="minorHAnsi"/>
                <w:color w:val="auto"/>
              </w:rPr>
              <w:t xml:space="preserve">To </w:t>
            </w:r>
            <w:r w:rsidR="00CE0956">
              <w:rPr>
                <w:rFonts w:asciiTheme="minorHAnsi" w:hAnsiTheme="minorHAnsi" w:cstheme="minorHAnsi"/>
                <w:color w:val="auto"/>
              </w:rPr>
              <w:t>c</w:t>
            </w:r>
            <w:r w:rsidR="001636BA" w:rsidRPr="00CE0956">
              <w:rPr>
                <w:rFonts w:asciiTheme="minorHAnsi" w:hAnsiTheme="minorHAnsi" w:cstheme="minorHAnsi"/>
              </w:rPr>
              <w:t>learly</w:t>
            </w:r>
            <w:r w:rsidR="001636BA" w:rsidRPr="00A66D8A">
              <w:rPr>
                <w:rFonts w:asciiTheme="minorHAnsi" w:hAnsiTheme="minorHAnsi" w:cstheme="minorHAnsi"/>
              </w:rPr>
              <w:t xml:space="preserve"> stat</w:t>
            </w:r>
            <w:r w:rsidR="00CE0956">
              <w:rPr>
                <w:rFonts w:asciiTheme="minorHAnsi" w:hAnsiTheme="minorHAnsi" w:cstheme="minorHAnsi"/>
              </w:rPr>
              <w:t>e</w:t>
            </w:r>
            <w:r w:rsidR="001636BA" w:rsidRPr="00A66D8A">
              <w:rPr>
                <w:rFonts w:asciiTheme="minorHAnsi" w:hAnsiTheme="minorHAnsi" w:cstheme="minorHAnsi"/>
              </w:rPr>
              <w:t xml:space="preserve"> how the development and/or phase</w:t>
            </w:r>
            <w:r w:rsidR="00CE0956">
              <w:rPr>
                <w:rFonts w:asciiTheme="minorHAnsi" w:hAnsiTheme="minorHAnsi" w:cstheme="minorHAnsi"/>
              </w:rPr>
              <w:t>/s</w:t>
            </w:r>
            <w:r w:rsidR="001636BA" w:rsidRPr="00A66D8A">
              <w:rPr>
                <w:rFonts w:asciiTheme="minorHAnsi" w:hAnsiTheme="minorHAnsi" w:cstheme="minorHAnsi"/>
              </w:rPr>
              <w:t xml:space="preserve"> of the development will drain during the construction and occupation of the development prior to adoption</w:t>
            </w:r>
            <w:r w:rsidR="00CE0956">
              <w:rPr>
                <w:rFonts w:asciiTheme="minorHAnsi" w:hAnsiTheme="minorHAnsi" w:cstheme="minorHAnsi"/>
              </w:rPr>
              <w:t>. The plan shall include:</w:t>
            </w:r>
          </w:p>
          <w:p w14:paraId="2F96EE21" w14:textId="77777777" w:rsidR="004518BD" w:rsidRDefault="00CE0956" w:rsidP="00D45ACD">
            <w:pPr>
              <w:pStyle w:val="Default"/>
              <w:numPr>
                <w:ilvl w:val="0"/>
                <w:numId w:val="23"/>
              </w:numPr>
              <w:rPr>
                <w:rFonts w:asciiTheme="minorHAnsi" w:hAnsiTheme="minorHAnsi" w:cstheme="minorHAnsi"/>
              </w:rPr>
            </w:pPr>
            <w:r>
              <w:rPr>
                <w:rFonts w:asciiTheme="minorHAnsi" w:hAnsiTheme="minorHAnsi" w:cstheme="minorHAnsi"/>
              </w:rPr>
              <w:t>T</w:t>
            </w:r>
            <w:r w:rsidR="001636BA" w:rsidRPr="00A66D8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14:paraId="4D07A278" w14:textId="43F1D576"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C81CE8" w14:paraId="4A8947F2" w14:textId="77777777" w:rsidTr="00AE08F1">
        <w:trPr>
          <w:jc w:val="center"/>
        </w:trPr>
        <w:tc>
          <w:tcPr>
            <w:tcW w:w="10060" w:type="dxa"/>
          </w:tcPr>
          <w:p w14:paraId="2BDDA65B" w14:textId="097AB01A" w:rsidR="001636BA" w:rsidRDefault="001636BA" w:rsidP="00665D29">
            <w:pPr>
              <w:rPr>
                <w:rFonts w:asciiTheme="minorHAnsi" w:hAnsiTheme="minorHAnsi" w:cstheme="minorHAnsi"/>
              </w:rPr>
            </w:pPr>
          </w:p>
          <w:p w14:paraId="7A185EFE" w14:textId="6F7CCDC9" w:rsidR="00982834" w:rsidRPr="00E53FEF" w:rsidRDefault="001636BA" w:rsidP="00982834">
            <w:pPr>
              <w:pStyle w:val="TableParagraph"/>
              <w:ind w:left="113" w:firstLine="57"/>
              <w:rPr>
                <w:i/>
                <w:color w:val="231F20"/>
                <w:sz w:val="24"/>
                <w:szCs w:val="24"/>
              </w:rPr>
            </w:pPr>
            <w:bookmarkStart w:id="15" w:name="Comms"/>
            <w:r w:rsidRPr="00C61E83">
              <w:rPr>
                <w:b/>
                <w:color w:val="231F20"/>
                <w:sz w:val="24"/>
                <w:szCs w:val="24"/>
                <w:shd w:val="clear" w:color="auto" w:fill="D9D9D9" w:themeFill="background1" w:themeFillShade="D9"/>
              </w:rPr>
              <w:t>Information and communications plan</w:t>
            </w:r>
            <w:r w:rsidRPr="00C61E83">
              <w:rPr>
                <w:color w:val="231F20"/>
                <w:sz w:val="24"/>
                <w:szCs w:val="24"/>
              </w:rPr>
              <w:t xml:space="preserve"> </w:t>
            </w:r>
            <w:bookmarkEnd w:id="15"/>
            <w:r w:rsidRPr="00E53FEF">
              <w:rPr>
                <w:i/>
                <w:color w:val="231F20"/>
                <w:sz w:val="24"/>
                <w:szCs w:val="24"/>
              </w:rPr>
              <w:t>(where appropriate)</w:t>
            </w:r>
            <w:r w:rsidR="00323155" w:rsidRPr="00E53FEF">
              <w:rPr>
                <w:rFonts w:asciiTheme="minorHAnsi" w:hAnsiTheme="minorHAnsi" w:cstheme="minorHAnsi"/>
                <w:i/>
                <w:sz w:val="24"/>
                <w:szCs w:val="24"/>
              </w:rPr>
              <w:t xml:space="preserve"> – (See also specific </w:t>
            </w:r>
            <w:hyperlink r:id="rId27" w:history="1">
              <w:proofErr w:type="spellStart"/>
              <w:r w:rsidR="00A576F1" w:rsidRPr="00E53FEF">
                <w:rPr>
                  <w:rStyle w:val="Hyperlink"/>
                  <w:rFonts w:asciiTheme="minorHAnsi" w:hAnsiTheme="minorHAnsi" w:cstheme="minorHAnsi"/>
                  <w:i/>
                  <w:sz w:val="24"/>
                  <w:szCs w:val="24"/>
                </w:rPr>
                <w:t>Ciria</w:t>
              </w:r>
              <w:proofErr w:type="spellEnd"/>
              <w:r w:rsidR="00A576F1" w:rsidRPr="00E53FEF">
                <w:rPr>
                  <w:rStyle w:val="Hyperlink"/>
                  <w:rFonts w:asciiTheme="minorHAnsi" w:hAnsiTheme="minorHAnsi" w:cstheme="minorHAnsi"/>
                  <w:i/>
                  <w:sz w:val="24"/>
                  <w:szCs w:val="24"/>
                </w:rPr>
                <w:t xml:space="preserve"> </w:t>
              </w:r>
              <w:proofErr w:type="spellStart"/>
              <w:r w:rsidR="00A576F1" w:rsidRPr="00E53FEF">
                <w:rPr>
                  <w:rStyle w:val="Hyperlink"/>
                  <w:rFonts w:asciiTheme="minorHAnsi" w:hAnsiTheme="minorHAnsi" w:cstheme="minorHAnsi"/>
                  <w:i/>
                  <w:sz w:val="24"/>
                  <w:szCs w:val="24"/>
                </w:rPr>
                <w:t>SuDS</w:t>
              </w:r>
              <w:proofErr w:type="spellEnd"/>
              <w:r w:rsidR="00A576F1" w:rsidRPr="00E53FEF">
                <w:rPr>
                  <w:rStyle w:val="Hyperlink"/>
                  <w:rFonts w:asciiTheme="minorHAnsi" w:hAnsiTheme="minorHAnsi" w:cstheme="minorHAnsi"/>
                  <w:i/>
                  <w:sz w:val="24"/>
                  <w:szCs w:val="24"/>
                </w:rPr>
                <w:t xml:space="preserve"> Manual C753 </w:t>
              </w:r>
            </w:hyperlink>
            <w:r w:rsidR="00323155" w:rsidRPr="00E53FEF">
              <w:rPr>
                <w:rFonts w:asciiTheme="minorHAnsi" w:hAnsiTheme="minorHAnsi" w:cstheme="minorHAnsi"/>
                <w:i/>
                <w:sz w:val="24"/>
                <w:szCs w:val="24"/>
              </w:rPr>
              <w:t xml:space="preserve"> Chapter 34)</w:t>
            </w:r>
          </w:p>
          <w:p w14:paraId="3D4D88EC" w14:textId="77777777" w:rsidR="004518BD" w:rsidRDefault="004518BD" w:rsidP="00982834">
            <w:pPr>
              <w:pStyle w:val="TableParagraph"/>
              <w:ind w:left="170"/>
              <w:rPr>
                <w:rFonts w:asciiTheme="minorHAnsi" w:hAnsiTheme="minorHAnsi" w:cstheme="minorHAnsi"/>
                <w:b/>
                <w:u w:val="single"/>
              </w:rPr>
            </w:pPr>
          </w:p>
          <w:p w14:paraId="1A12985D" w14:textId="42C29150" w:rsidR="001636BA" w:rsidRPr="00982834" w:rsidRDefault="00C61E83" w:rsidP="00982834">
            <w:pPr>
              <w:pStyle w:val="TableParagraph"/>
              <w:ind w:left="170"/>
              <w:rPr>
                <w:rFonts w:asciiTheme="minorHAnsi" w:hAnsiTheme="minorHAnsi" w:cstheme="minorHAnsi"/>
                <w:color w:val="231F20"/>
                <w:sz w:val="24"/>
                <w:szCs w:val="24"/>
              </w:rPr>
            </w:pPr>
            <w:r w:rsidRPr="00C61E83">
              <w:rPr>
                <w:rFonts w:asciiTheme="minorHAnsi" w:hAnsiTheme="minorHAnsi" w:cstheme="minorHAnsi"/>
                <w:b/>
                <w:u w:val="single"/>
              </w:rPr>
              <w:t>REASON:</w:t>
            </w:r>
            <w:r w:rsidR="001636BA" w:rsidRPr="00267AF3">
              <w:rPr>
                <w:color w:val="231F20"/>
              </w:rPr>
              <w:t xml:space="preserve"> </w:t>
            </w:r>
            <w:r w:rsidR="00F06AE8" w:rsidRPr="00982834">
              <w:rPr>
                <w:rFonts w:asciiTheme="minorHAnsi" w:hAnsiTheme="minorHAnsi" w:cstheme="minorHAnsi"/>
                <w:color w:val="231F20"/>
                <w:sz w:val="24"/>
                <w:szCs w:val="24"/>
              </w:rPr>
              <w:t xml:space="preserve">To provide a structured approach to </w:t>
            </w:r>
            <w:r w:rsidR="00982834">
              <w:rPr>
                <w:rFonts w:asciiTheme="minorHAnsi" w:hAnsiTheme="minorHAnsi" w:cstheme="minorHAnsi"/>
                <w:color w:val="231F20"/>
                <w:sz w:val="24"/>
                <w:szCs w:val="24"/>
              </w:rPr>
              <w:t xml:space="preserve">engagement with the local community and set out the </w:t>
            </w:r>
            <w:r w:rsidR="00F06AE8" w:rsidRPr="00982834">
              <w:rPr>
                <w:rFonts w:asciiTheme="minorHAnsi" w:eastAsia="Times New Roman" w:hAnsiTheme="minorHAnsi" w:cstheme="minorHAnsi"/>
                <w:sz w:val="24"/>
                <w:szCs w:val="24"/>
              </w:rPr>
              <w:t>engagement stages, how they are delivered, the resources available to deliver them, and the timescale within which an outcome needs to be delivered.</w:t>
            </w:r>
            <w:r w:rsidR="00982834">
              <w:rPr>
                <w:rFonts w:asciiTheme="minorHAnsi" w:eastAsia="Times New Roman" w:hAnsiTheme="minorHAnsi" w:cstheme="minorHAnsi"/>
                <w:sz w:val="24"/>
                <w:szCs w:val="24"/>
              </w:rPr>
              <w:t xml:space="preserve"> The plan shall include:</w:t>
            </w:r>
          </w:p>
          <w:p w14:paraId="566BD99D"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existing residents</w:t>
            </w:r>
            <w:r>
              <w:rPr>
                <w:rFonts w:ascii="Arial"/>
                <w:color w:val="231F20"/>
              </w:rPr>
              <w:t>;</w:t>
            </w:r>
          </w:p>
          <w:p w14:paraId="02882DDC"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new residents</w:t>
            </w:r>
            <w:r>
              <w:rPr>
                <w:rFonts w:ascii="Arial"/>
                <w:color w:val="231F20"/>
              </w:rPr>
              <w:t>;</w:t>
            </w:r>
          </w:p>
          <w:p w14:paraId="3D5411E3" w14:textId="77777777" w:rsidR="001636BA" w:rsidRPr="00267AF3" w:rsidRDefault="001636BA" w:rsidP="00D45ACD">
            <w:pPr>
              <w:pStyle w:val="ListParagraph"/>
              <w:widowControl w:val="0"/>
              <w:numPr>
                <w:ilvl w:val="0"/>
                <w:numId w:val="30"/>
              </w:numPr>
              <w:tabs>
                <w:tab w:val="left" w:pos="424"/>
              </w:tabs>
              <w:contextualSpacing w:val="0"/>
              <w:rPr>
                <w:rFonts w:ascii="Arial"/>
                <w:color w:val="231F20"/>
              </w:rPr>
            </w:pPr>
            <w:r w:rsidRPr="00267AF3">
              <w:rPr>
                <w:rFonts w:ascii="Arial"/>
                <w:color w:val="231F20"/>
              </w:rPr>
              <w:t>site and SuDS component specific information boards</w:t>
            </w:r>
            <w:r>
              <w:rPr>
                <w:rFonts w:ascii="Arial"/>
                <w:color w:val="231F20"/>
              </w:rPr>
              <w:t>; and</w:t>
            </w:r>
          </w:p>
          <w:p w14:paraId="7AD95EEB" w14:textId="77777777" w:rsidR="004518BD" w:rsidRPr="004518BD" w:rsidRDefault="001636BA" w:rsidP="00D45ACD">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rPr>
            </w:pPr>
            <w:r w:rsidRPr="00267AF3">
              <w:rPr>
                <w:color w:val="231F20"/>
                <w:sz w:val="24"/>
                <w:szCs w:val="24"/>
              </w:rPr>
              <w:t>local community education and education strategies (</w:t>
            </w:r>
            <w:proofErr w:type="spellStart"/>
            <w:proofErr w:type="gramStart"/>
            <w:r w:rsidRPr="00267AF3">
              <w:rPr>
                <w:color w:val="231F20"/>
                <w:sz w:val="24"/>
                <w:szCs w:val="24"/>
              </w:rPr>
              <w:t>eg</w:t>
            </w:r>
            <w:proofErr w:type="spellEnd"/>
            <w:proofErr w:type="gramEnd"/>
            <w:r w:rsidRPr="00267AF3">
              <w:rPr>
                <w:color w:val="231F20"/>
                <w:sz w:val="24"/>
                <w:szCs w:val="24"/>
              </w:rPr>
              <w:t xml:space="preserve"> through schools).</w:t>
            </w:r>
          </w:p>
          <w:p w14:paraId="5D3EF773" w14:textId="628A9DEC" w:rsidR="001636BA" w:rsidRDefault="001636BA" w:rsidP="004518BD">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001636BA" w:rsidRPr="00C81CE8" w14:paraId="42F45C25" w14:textId="77777777" w:rsidTr="00AE08F1">
        <w:trPr>
          <w:jc w:val="center"/>
        </w:trPr>
        <w:tc>
          <w:tcPr>
            <w:tcW w:w="10060" w:type="dxa"/>
          </w:tcPr>
          <w:p w14:paraId="1FB245AF" w14:textId="31274D16" w:rsidR="001636BA" w:rsidRPr="00213DD1" w:rsidRDefault="001636BA" w:rsidP="00665D29">
            <w:pPr>
              <w:rPr>
                <w:rFonts w:asciiTheme="minorHAnsi" w:hAnsiTheme="minorHAnsi" w:cstheme="minorHAnsi"/>
              </w:rPr>
            </w:pPr>
          </w:p>
          <w:p w14:paraId="17F0B428" w14:textId="2BD7B63F" w:rsidR="00C61E83" w:rsidRPr="00E53FEF" w:rsidRDefault="001636BA" w:rsidP="00665D29">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bookmarkStart w:id="16" w:name="CDM"/>
            <w:r w:rsidRPr="00C61E83">
              <w:rPr>
                <w:b/>
                <w:sz w:val="24"/>
                <w:szCs w:val="24"/>
                <w:highlight w:val="lightGray"/>
                <w:shd w:val="clear" w:color="auto" w:fill="FFFFFF" w:themeFill="background1"/>
              </w:rPr>
              <w:t xml:space="preserve">Construction (Design and Management) CDM Regulations 2015 </w:t>
            </w:r>
            <w:r w:rsidRPr="00C61E83">
              <w:rPr>
                <w:rFonts w:asciiTheme="minorHAnsi" w:hAnsiTheme="minorHAnsi" w:cstheme="minorHAnsi"/>
                <w:b/>
                <w:sz w:val="24"/>
                <w:szCs w:val="24"/>
                <w:highlight w:val="lightGray"/>
                <w:shd w:val="clear" w:color="auto" w:fill="FFFFFF" w:themeFill="background1"/>
              </w:rPr>
              <w:t>File</w:t>
            </w:r>
            <w:r w:rsidRPr="00C61E83">
              <w:rPr>
                <w:rFonts w:asciiTheme="minorHAnsi" w:hAnsiTheme="minorHAnsi" w:cstheme="minorHAnsi"/>
                <w:sz w:val="24"/>
                <w:szCs w:val="24"/>
                <w:highlight w:val="lightGray"/>
                <w:shd w:val="clear" w:color="auto" w:fill="FFFFFF" w:themeFill="background1"/>
              </w:rPr>
              <w:t xml:space="preserve"> </w:t>
            </w:r>
            <w:bookmarkEnd w:id="16"/>
            <w:r w:rsidR="00323155" w:rsidRPr="00801450">
              <w:rPr>
                <w:rFonts w:asciiTheme="minorHAnsi" w:hAnsiTheme="minorHAnsi" w:cstheme="minorHAnsi"/>
                <w:sz w:val="24"/>
                <w:szCs w:val="24"/>
              </w:rPr>
              <w:t xml:space="preserve">– </w:t>
            </w:r>
            <w:r w:rsidR="00323155" w:rsidRPr="00E53FEF">
              <w:rPr>
                <w:rFonts w:asciiTheme="minorHAnsi" w:hAnsiTheme="minorHAnsi" w:cstheme="minorHAnsi"/>
                <w:i/>
                <w:sz w:val="24"/>
                <w:szCs w:val="24"/>
              </w:rPr>
              <w:t xml:space="preserve">(See also specific </w:t>
            </w:r>
            <w:hyperlink r:id="rId28" w:history="1">
              <w:proofErr w:type="spellStart"/>
              <w:r w:rsidR="00A576F1" w:rsidRPr="00E53FEF">
                <w:rPr>
                  <w:rStyle w:val="Hyperlink"/>
                  <w:rFonts w:asciiTheme="minorHAnsi" w:hAnsiTheme="minorHAnsi" w:cstheme="minorHAnsi"/>
                  <w:i/>
                  <w:sz w:val="24"/>
                  <w:szCs w:val="24"/>
                </w:rPr>
                <w:t>Ciria</w:t>
              </w:r>
              <w:proofErr w:type="spellEnd"/>
              <w:r w:rsidR="00A576F1" w:rsidRPr="00E53FEF">
                <w:rPr>
                  <w:rStyle w:val="Hyperlink"/>
                  <w:rFonts w:asciiTheme="minorHAnsi" w:hAnsiTheme="minorHAnsi" w:cstheme="minorHAnsi"/>
                  <w:i/>
                  <w:sz w:val="24"/>
                  <w:szCs w:val="24"/>
                </w:rPr>
                <w:t xml:space="preserve"> </w:t>
              </w:r>
              <w:proofErr w:type="spellStart"/>
              <w:r w:rsidR="00A576F1" w:rsidRPr="00E53FEF">
                <w:rPr>
                  <w:rStyle w:val="Hyperlink"/>
                  <w:rFonts w:asciiTheme="minorHAnsi" w:hAnsiTheme="minorHAnsi" w:cstheme="minorHAnsi"/>
                  <w:i/>
                  <w:sz w:val="24"/>
                  <w:szCs w:val="24"/>
                </w:rPr>
                <w:t>SuDS</w:t>
              </w:r>
              <w:proofErr w:type="spellEnd"/>
              <w:r w:rsidR="00A576F1" w:rsidRPr="00E53FEF">
                <w:rPr>
                  <w:rStyle w:val="Hyperlink"/>
                  <w:rFonts w:asciiTheme="minorHAnsi" w:hAnsiTheme="minorHAnsi" w:cstheme="minorHAnsi"/>
                  <w:i/>
                  <w:sz w:val="24"/>
                  <w:szCs w:val="24"/>
                </w:rPr>
                <w:t xml:space="preserve"> Manual C753 </w:t>
              </w:r>
            </w:hyperlink>
            <w:r w:rsidR="00323155" w:rsidRPr="00E53FEF">
              <w:rPr>
                <w:rFonts w:asciiTheme="minorHAnsi" w:hAnsiTheme="minorHAnsi" w:cstheme="minorHAnsi"/>
                <w:i/>
                <w:sz w:val="24"/>
                <w:szCs w:val="24"/>
              </w:rPr>
              <w:t xml:space="preserve"> Chapter</w:t>
            </w:r>
            <w:r w:rsidR="00801450" w:rsidRPr="00E53FEF">
              <w:rPr>
                <w:rFonts w:asciiTheme="minorHAnsi" w:hAnsiTheme="minorHAnsi" w:cstheme="minorHAnsi"/>
                <w:i/>
                <w:sz w:val="24"/>
                <w:szCs w:val="24"/>
              </w:rPr>
              <w:t xml:space="preserve"> 36 &amp; Appendix B</w:t>
            </w:r>
            <w:r w:rsidR="00323155" w:rsidRPr="00E53FEF">
              <w:rPr>
                <w:rFonts w:asciiTheme="minorHAnsi" w:hAnsiTheme="minorHAnsi" w:cstheme="minorHAnsi"/>
                <w:i/>
                <w:sz w:val="24"/>
                <w:szCs w:val="24"/>
              </w:rPr>
              <w:t>)</w:t>
            </w:r>
          </w:p>
          <w:p w14:paraId="63485C6E" w14:textId="77777777" w:rsidR="004518BD" w:rsidRDefault="004518BD" w:rsidP="009D6D11">
            <w:pPr>
              <w:shd w:val="clear" w:color="auto" w:fill="FFFFFF"/>
              <w:ind w:left="170"/>
              <w:rPr>
                <w:rFonts w:asciiTheme="minorHAnsi" w:hAnsiTheme="minorHAnsi" w:cstheme="minorHAnsi"/>
                <w:b/>
                <w:u w:val="single"/>
              </w:rPr>
            </w:pPr>
          </w:p>
          <w:p w14:paraId="1EA2A45D" w14:textId="4BC51877" w:rsidR="001636BA" w:rsidRPr="009D6D11" w:rsidRDefault="00C61E83" w:rsidP="009D6D11">
            <w:pPr>
              <w:shd w:val="clear" w:color="auto" w:fill="FFFFFF"/>
              <w:ind w:left="170"/>
              <w:rPr>
                <w:rFonts w:asciiTheme="minorHAnsi" w:hAnsiTheme="minorHAnsi" w:cstheme="minorHAnsi"/>
                <w:b/>
                <w:i/>
                <w:u w:val="single"/>
              </w:rPr>
            </w:pPr>
            <w:r w:rsidRPr="009D6D11">
              <w:rPr>
                <w:rFonts w:asciiTheme="minorHAnsi" w:hAnsiTheme="minorHAnsi" w:cstheme="minorHAnsi"/>
                <w:b/>
                <w:u w:val="single"/>
              </w:rPr>
              <w:t>REASON:</w:t>
            </w:r>
            <w:r w:rsidRPr="009D6D11">
              <w:rPr>
                <w:rFonts w:asciiTheme="minorHAnsi" w:hAnsiTheme="minorHAnsi" w:cstheme="minorHAnsi"/>
                <w:b/>
              </w:rPr>
              <w:t xml:space="preserve"> </w:t>
            </w:r>
            <w:r w:rsidR="009D6D11">
              <w:rPr>
                <w:rFonts w:ascii="Arial" w:eastAsia="Times New Roman" w:hAnsi="Arial" w:cs="Arial"/>
              </w:rPr>
              <w:t>T</w:t>
            </w:r>
            <w:r w:rsidR="009D6D11" w:rsidRPr="009D6D11">
              <w:rPr>
                <w:rFonts w:ascii="Arial" w:eastAsia="Times New Roman" w:hAnsi="Arial" w:cs="Arial"/>
              </w:rPr>
              <w:t>o ensure that SuDS designs fulfil regulatory and legal requirements, and SuDS health and safety risk assessments are in line with BS EN 31010:2010.</w:t>
            </w:r>
            <w:r w:rsidR="009D6D11">
              <w:rPr>
                <w:rFonts w:ascii="Arial" w:eastAsia="Times New Roman" w:hAnsi="Arial" w:cs="Arial"/>
              </w:rPr>
              <w:t xml:space="preserve"> The file shall include:</w:t>
            </w:r>
          </w:p>
          <w:p w14:paraId="53250788" w14:textId="77777777" w:rsidR="001636BA" w:rsidRPr="004518BD" w:rsidRDefault="009D6D11" w:rsidP="00D45ACD">
            <w:pPr>
              <w:pStyle w:val="Default"/>
              <w:numPr>
                <w:ilvl w:val="0"/>
                <w:numId w:val="28"/>
              </w:numPr>
              <w:ind w:left="758" w:hanging="284"/>
              <w:rPr>
                <w:rFonts w:asciiTheme="minorHAnsi" w:hAnsiTheme="minorHAnsi" w:cstheme="minorHAnsi"/>
                <w:i/>
                <w:u w:val="single"/>
                <w:shd w:val="clear" w:color="auto" w:fill="D9D9D9" w:themeFill="background1" w:themeFillShade="D9"/>
              </w:rPr>
            </w:pPr>
            <w:r>
              <w:rPr>
                <w:rFonts w:asciiTheme="minorHAnsi" w:hAnsiTheme="minorHAnsi" w:cstheme="minorHAnsi"/>
              </w:rPr>
              <w:lastRenderedPageBreak/>
              <w:t>R</w:t>
            </w:r>
            <w:r w:rsidR="001636BA" w:rsidRPr="00C81CE8">
              <w:rPr>
                <w:rFonts w:asciiTheme="minorHAnsi" w:hAnsiTheme="minorHAnsi" w:cstheme="minorHAnsi"/>
              </w:rPr>
              <w:t>isk assessments for the design, construction, operation and maintenance of the highway and drainage system.</w:t>
            </w:r>
          </w:p>
          <w:p w14:paraId="60885634" w14:textId="6A0EC193" w:rsidR="004518BD" w:rsidRPr="00C81CE8" w:rsidRDefault="004518BD" w:rsidP="004518BD">
            <w:pPr>
              <w:pStyle w:val="Default"/>
              <w:ind w:left="758"/>
              <w:rPr>
                <w:rFonts w:asciiTheme="minorHAnsi" w:hAnsiTheme="minorHAnsi" w:cstheme="minorHAnsi"/>
                <w:i/>
                <w:u w:val="single"/>
                <w:shd w:val="clear" w:color="auto" w:fill="D9D9D9" w:themeFill="background1" w:themeFillShade="D9"/>
              </w:rPr>
            </w:pPr>
          </w:p>
        </w:tc>
      </w:tr>
      <w:tr w:rsidR="001636BA" w:rsidRPr="00A66D8A" w14:paraId="531B2590" w14:textId="77777777" w:rsidTr="00AE08F1">
        <w:trPr>
          <w:jc w:val="center"/>
        </w:trPr>
        <w:tc>
          <w:tcPr>
            <w:tcW w:w="10060" w:type="dxa"/>
          </w:tcPr>
          <w:p w14:paraId="1DB2EC9B" w14:textId="6A977BF4" w:rsidR="001636BA" w:rsidRPr="00A66D8A" w:rsidRDefault="001636BA" w:rsidP="00665D29">
            <w:pPr>
              <w:rPr>
                <w:rFonts w:asciiTheme="minorHAnsi" w:hAnsiTheme="minorHAnsi" w:cstheme="minorHAnsi"/>
              </w:rPr>
            </w:pPr>
          </w:p>
          <w:p w14:paraId="482DD89B" w14:textId="5E9DC7B0" w:rsidR="001636BA" w:rsidRPr="00C61E83" w:rsidRDefault="001636BA" w:rsidP="00665D29">
            <w:pPr>
              <w:pStyle w:val="Default"/>
              <w:ind w:left="181"/>
              <w:rPr>
                <w:rFonts w:asciiTheme="minorHAnsi" w:hAnsiTheme="minorHAnsi" w:cstheme="minorHAnsi"/>
                <w:b/>
                <w:shd w:val="clear" w:color="auto" w:fill="D9D9D9" w:themeFill="background1" w:themeFillShade="D9"/>
              </w:rPr>
            </w:pPr>
            <w:bookmarkStart w:id="17" w:name="Consents"/>
            <w:r w:rsidRPr="00C61E83">
              <w:rPr>
                <w:rFonts w:asciiTheme="minorHAnsi" w:hAnsiTheme="minorHAnsi" w:cstheme="minorHAnsi"/>
                <w:b/>
                <w:shd w:val="clear" w:color="auto" w:fill="D9D9D9" w:themeFill="background1" w:themeFillShade="D9"/>
              </w:rPr>
              <w:t xml:space="preserve">Statutory consents and permissions </w:t>
            </w:r>
            <w:bookmarkEnd w:id="17"/>
            <w:r w:rsidR="00C61E83" w:rsidRPr="00C61E83">
              <w:rPr>
                <w:rFonts w:asciiTheme="minorHAnsi" w:hAnsiTheme="minorHAnsi" w:cstheme="minorHAnsi"/>
                <w:b/>
                <w:shd w:val="clear" w:color="auto" w:fill="D9D9D9" w:themeFill="background1" w:themeFillShade="D9"/>
              </w:rPr>
              <w:t xml:space="preserve"> </w:t>
            </w:r>
          </w:p>
          <w:p w14:paraId="1EFD44CE" w14:textId="77777777" w:rsidR="004518BD" w:rsidRDefault="004518BD" w:rsidP="00665D29">
            <w:pPr>
              <w:pStyle w:val="Default"/>
              <w:ind w:left="181"/>
              <w:rPr>
                <w:rFonts w:asciiTheme="minorHAnsi" w:hAnsiTheme="minorHAnsi" w:cstheme="minorHAnsi"/>
                <w:b/>
                <w:color w:val="auto"/>
                <w:u w:val="single"/>
              </w:rPr>
            </w:pPr>
          </w:p>
          <w:p w14:paraId="660295DC" w14:textId="507B2312" w:rsidR="00C61E83" w:rsidRPr="001945C7" w:rsidRDefault="00C61E83"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 xml:space="preserve">REASON: </w:t>
            </w:r>
            <w:r w:rsidR="001945C7">
              <w:rPr>
                <w:rFonts w:asciiTheme="minorHAnsi" w:hAnsiTheme="minorHAnsi" w:cstheme="minorHAnsi"/>
                <w:color w:val="auto"/>
              </w:rPr>
              <w:t>To provide evidence that all necessary consents and permissions have been obtained. These shall include:</w:t>
            </w:r>
          </w:p>
          <w:p w14:paraId="21DB8FBF" w14:textId="77777777" w:rsidR="001636BA" w:rsidRPr="00C81CE8"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C81CE8">
              <w:rPr>
                <w:rFonts w:asciiTheme="minorHAnsi" w:eastAsia="Arial" w:hAnsiTheme="minorHAnsi" w:cstheme="minorHAnsi"/>
                <w:lang w:val="en-US" w:eastAsia="en-US"/>
              </w:rPr>
              <w:t>Discharge consents</w:t>
            </w:r>
            <w:r>
              <w:rPr>
                <w:rFonts w:asciiTheme="minorHAnsi" w:eastAsia="Arial" w:hAnsiTheme="minorHAnsi" w:cstheme="minorHAnsi"/>
                <w:lang w:val="en-US" w:eastAsia="en-US"/>
              </w:rPr>
              <w:t xml:space="preserve"> &amp; </w:t>
            </w:r>
            <w:r w:rsidRPr="00C81CE8">
              <w:rPr>
                <w:rFonts w:asciiTheme="minorHAnsi" w:eastAsia="Arial" w:hAnsiTheme="minorHAnsi" w:cstheme="minorHAnsi"/>
                <w:lang w:val="en-US" w:eastAsia="en-US"/>
              </w:rPr>
              <w:t>licenses</w:t>
            </w:r>
            <w:r w:rsidRPr="00C81CE8">
              <w:rPr>
                <w:rFonts w:asciiTheme="minorHAnsi" w:eastAsia="Arial" w:hAnsiTheme="minorHAnsi" w:cstheme="minorHAnsi"/>
                <w:spacing w:val="-10"/>
                <w:lang w:val="en-US" w:eastAsia="en-US"/>
              </w:rPr>
              <w:t xml:space="preserve"> </w:t>
            </w:r>
            <w:r w:rsidRPr="00C81CE8">
              <w:rPr>
                <w:rFonts w:asciiTheme="minorHAnsi" w:eastAsia="Arial" w:hAnsiTheme="minorHAnsi" w:cstheme="minorHAnsi"/>
                <w:lang w:val="en-US" w:eastAsia="en-US"/>
              </w:rPr>
              <w:t>to watercourses;</w:t>
            </w:r>
          </w:p>
          <w:p w14:paraId="7F265944" w14:textId="77777777" w:rsidR="001636BA" w:rsidRPr="00C81CE8" w:rsidRDefault="001636BA" w:rsidP="00D45ACD">
            <w:pPr>
              <w:widowControl w:val="0"/>
              <w:numPr>
                <w:ilvl w:val="0"/>
                <w:numId w:val="18"/>
              </w:numPr>
              <w:tabs>
                <w:tab w:val="left" w:pos="824"/>
              </w:tabs>
              <w:ind w:right="247"/>
              <w:rPr>
                <w:rFonts w:asciiTheme="minorHAnsi" w:eastAsia="Arial" w:hAnsiTheme="minorHAnsi" w:cstheme="minorHAnsi"/>
                <w:lang w:val="en-US" w:eastAsia="en-US"/>
              </w:rPr>
            </w:pPr>
            <w:r w:rsidRPr="00C81CE8">
              <w:rPr>
                <w:rFonts w:asciiTheme="minorHAnsi" w:eastAsia="Arial" w:hAnsiTheme="minorHAnsi" w:cstheme="minorHAnsi"/>
                <w:lang w:val="en-US" w:eastAsia="en-US"/>
              </w:rPr>
              <w:t>Rights to lay pipes on third</w:t>
            </w:r>
            <w:r w:rsidRPr="00C81CE8">
              <w:rPr>
                <w:rFonts w:asciiTheme="minorHAnsi" w:eastAsia="Arial" w:hAnsiTheme="minorHAnsi" w:cstheme="minorHAnsi"/>
                <w:spacing w:val="-11"/>
                <w:lang w:val="en-US" w:eastAsia="en-US"/>
              </w:rPr>
              <w:t xml:space="preserve"> </w:t>
            </w:r>
            <w:r w:rsidRPr="00C81CE8">
              <w:rPr>
                <w:rFonts w:asciiTheme="minorHAnsi" w:eastAsia="Arial" w:hAnsiTheme="minorHAnsi" w:cstheme="minorHAnsi"/>
                <w:lang w:val="en-US" w:eastAsia="en-US"/>
              </w:rPr>
              <w:t>party land/easements;</w:t>
            </w:r>
          </w:p>
          <w:p w14:paraId="7D3B7F75" w14:textId="77777777" w:rsidR="001636BA" w:rsidRPr="00C81CE8"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C81CE8">
              <w:rPr>
                <w:rFonts w:asciiTheme="minorHAnsi" w:eastAsia="Arial" w:hAnsiTheme="minorHAnsi" w:cstheme="minorHAnsi"/>
                <w:lang w:val="en-US" w:eastAsia="en-US"/>
              </w:rPr>
              <w:t>Easement details;</w:t>
            </w:r>
          </w:p>
          <w:p w14:paraId="6E95B226" w14:textId="10CBF707" w:rsidR="001636BA" w:rsidRPr="00C81CE8" w:rsidRDefault="001636BA" w:rsidP="00D45ACD">
            <w:pPr>
              <w:widowControl w:val="0"/>
              <w:numPr>
                <w:ilvl w:val="0"/>
                <w:numId w:val="18"/>
              </w:numPr>
              <w:tabs>
                <w:tab w:val="left" w:pos="824"/>
              </w:tabs>
              <w:ind w:right="277"/>
              <w:rPr>
                <w:rFonts w:asciiTheme="minorHAnsi" w:eastAsia="Arial" w:hAnsiTheme="minorHAnsi" w:cstheme="minorHAnsi"/>
                <w:lang w:val="en-US" w:eastAsia="en-US"/>
              </w:rPr>
            </w:pPr>
            <w:r w:rsidRPr="00C81CE8">
              <w:rPr>
                <w:rFonts w:asciiTheme="minorHAnsi" w:eastAsia="Arial" w:hAnsiTheme="minorHAnsi" w:cstheme="minorHAnsi"/>
                <w:lang w:val="en-US" w:eastAsia="en-US"/>
              </w:rPr>
              <w:t xml:space="preserve">Permission </w:t>
            </w:r>
            <w:r w:rsidR="008C64C8">
              <w:rPr>
                <w:rFonts w:asciiTheme="minorHAnsi" w:eastAsia="Arial" w:hAnsiTheme="minorHAnsi" w:cstheme="minorHAnsi"/>
                <w:lang w:val="en-US" w:eastAsia="en-US"/>
              </w:rPr>
              <w:t>from</w:t>
            </w:r>
            <w:r w:rsidRPr="00C81CE8">
              <w:rPr>
                <w:rFonts w:asciiTheme="minorHAnsi" w:eastAsia="Arial" w:hAnsiTheme="minorHAnsi" w:cstheme="minorHAnsi"/>
                <w:lang w:val="en-US" w:eastAsia="en-US"/>
              </w:rPr>
              <w:t xml:space="preserve"> riparian owner </w:t>
            </w:r>
            <w:r>
              <w:rPr>
                <w:rFonts w:asciiTheme="minorHAnsi" w:eastAsia="Arial" w:hAnsiTheme="minorHAnsi" w:cstheme="minorHAnsi"/>
                <w:lang w:val="en-US" w:eastAsia="en-US"/>
              </w:rPr>
              <w:t>to</w:t>
            </w:r>
            <w:r w:rsidRPr="00C81CE8">
              <w:rPr>
                <w:rFonts w:asciiTheme="minorHAnsi" w:eastAsia="Arial" w:hAnsiTheme="minorHAnsi" w:cstheme="minorHAnsi"/>
                <w:lang w:val="en-US" w:eastAsia="en-US"/>
              </w:rPr>
              <w:t xml:space="preserve"> discharge;</w:t>
            </w:r>
          </w:p>
          <w:p w14:paraId="59D27187" w14:textId="030256D2" w:rsidR="001636BA" w:rsidRPr="002829AC" w:rsidRDefault="001636BA" w:rsidP="00D45ACD">
            <w:pPr>
              <w:widowControl w:val="0"/>
              <w:numPr>
                <w:ilvl w:val="0"/>
                <w:numId w:val="18"/>
              </w:numPr>
              <w:tabs>
                <w:tab w:val="left" w:pos="824"/>
              </w:tabs>
              <w:ind w:right="348"/>
              <w:rPr>
                <w:rFonts w:asciiTheme="minorHAnsi" w:eastAsia="Arial" w:hAnsiTheme="minorHAnsi" w:cstheme="minorHAnsi"/>
                <w:lang w:val="en-US" w:eastAsia="en-US"/>
              </w:rPr>
            </w:pPr>
            <w:r w:rsidRPr="002829AC">
              <w:rPr>
                <w:rFonts w:ascii="Arial" w:hAnsi="Arial" w:cs="Arial"/>
                <w:color w:val="000000"/>
                <w:sz w:val="23"/>
                <w:szCs w:val="23"/>
                <w:lang w:eastAsia="en-US"/>
              </w:rPr>
              <w:t xml:space="preserve">Water Industry Act 1991 Section 104 (adoption) and Section 106 (Connection) agreements from </w:t>
            </w:r>
            <w:r w:rsidRPr="002829AC">
              <w:rPr>
                <w:rFonts w:asciiTheme="minorHAnsi" w:hAnsiTheme="minorHAnsi" w:cstheme="minorHAnsi"/>
                <w:bCs/>
              </w:rPr>
              <w:t>Statutory Undertaker</w:t>
            </w:r>
            <w:r w:rsidRPr="002829AC">
              <w:rPr>
                <w:rFonts w:asciiTheme="minorHAnsi" w:hAnsiTheme="minorHAnsi" w:cstheme="minorHAnsi"/>
              </w:rPr>
              <w:t>;</w:t>
            </w:r>
            <w:r w:rsidRPr="002829AC">
              <w:rPr>
                <w:rFonts w:asciiTheme="minorHAnsi" w:eastAsia="Arial" w:hAnsiTheme="minorHAnsi" w:cstheme="minorHAnsi"/>
                <w:lang w:val="en-US" w:eastAsia="en-US"/>
              </w:rPr>
              <w:t xml:space="preserve"> and </w:t>
            </w:r>
          </w:p>
          <w:p w14:paraId="7F05ECF4" w14:textId="77777777" w:rsidR="001636BA" w:rsidRPr="004518BD" w:rsidRDefault="001636BA" w:rsidP="00D45ACD">
            <w:pPr>
              <w:pStyle w:val="Default"/>
              <w:numPr>
                <w:ilvl w:val="0"/>
                <w:numId w:val="18"/>
              </w:numPr>
              <w:rPr>
                <w:rFonts w:asciiTheme="minorHAnsi" w:hAnsiTheme="minorHAnsi" w:cstheme="minorHAnsi"/>
                <w:shd w:val="clear" w:color="auto" w:fill="D9D9D9" w:themeFill="background1" w:themeFillShade="D9"/>
              </w:rPr>
            </w:pPr>
            <w:r w:rsidRPr="00C81CE8">
              <w:rPr>
                <w:rFonts w:asciiTheme="minorHAnsi" w:hAnsiTheme="minorHAnsi" w:cstheme="minorHAnsi"/>
                <w:color w:val="auto"/>
                <w:lang w:eastAsia="en-GB"/>
              </w:rPr>
              <w:t>Land drainage</w:t>
            </w:r>
            <w:r w:rsidRPr="00C81CE8">
              <w:rPr>
                <w:rFonts w:asciiTheme="minorHAnsi" w:hAnsiTheme="minorHAnsi" w:cstheme="minorHAnsi"/>
                <w:color w:val="auto"/>
                <w:spacing w:val="-20"/>
                <w:lang w:eastAsia="en-GB"/>
              </w:rPr>
              <w:t xml:space="preserve"> </w:t>
            </w:r>
            <w:r w:rsidRPr="00C81CE8">
              <w:rPr>
                <w:rFonts w:asciiTheme="minorHAnsi" w:hAnsiTheme="minorHAnsi" w:cstheme="minorHAnsi"/>
                <w:color w:val="auto"/>
                <w:lang w:eastAsia="en-GB"/>
              </w:rPr>
              <w:t>consent</w:t>
            </w:r>
            <w:r>
              <w:rPr>
                <w:rFonts w:asciiTheme="minorHAnsi" w:hAnsiTheme="minorHAnsi" w:cstheme="minorHAnsi"/>
                <w:color w:val="auto"/>
                <w:lang w:eastAsia="en-GB"/>
              </w:rPr>
              <w:t xml:space="preserve"> &amp;</w:t>
            </w:r>
            <w:r w:rsidRPr="00C81CE8">
              <w:rPr>
                <w:rFonts w:asciiTheme="minorHAnsi" w:hAnsiTheme="minorHAnsi" w:cstheme="minorHAnsi"/>
                <w:color w:val="auto"/>
                <w:lang w:eastAsia="en-GB"/>
              </w:rPr>
              <w:t xml:space="preserve"> management company drainage agreements.</w:t>
            </w:r>
          </w:p>
          <w:p w14:paraId="795A3968" w14:textId="75454F73" w:rsidR="004518BD" w:rsidRPr="00C81CE8" w:rsidRDefault="004518BD" w:rsidP="004518BD">
            <w:pPr>
              <w:pStyle w:val="Default"/>
              <w:ind w:left="823"/>
              <w:rPr>
                <w:rFonts w:asciiTheme="minorHAnsi" w:hAnsiTheme="minorHAnsi" w:cstheme="minorHAnsi"/>
                <w:shd w:val="clear" w:color="auto" w:fill="D9D9D9" w:themeFill="background1" w:themeFillShade="D9"/>
              </w:rPr>
            </w:pPr>
          </w:p>
        </w:tc>
      </w:tr>
      <w:tr w:rsidR="001636BA" w:rsidRPr="00A66D8A" w14:paraId="4F88EB5A" w14:textId="77777777" w:rsidTr="00AE08F1">
        <w:trPr>
          <w:trHeight w:val="274"/>
          <w:jc w:val="center"/>
        </w:trPr>
        <w:tc>
          <w:tcPr>
            <w:tcW w:w="10060" w:type="dxa"/>
          </w:tcPr>
          <w:p w14:paraId="470D1A41" w14:textId="57D668E6" w:rsidR="001636BA" w:rsidRDefault="001636BA" w:rsidP="00665D29">
            <w:pPr>
              <w:rPr>
                <w:rFonts w:asciiTheme="minorHAnsi" w:hAnsiTheme="minorHAnsi" w:cstheme="minorHAnsi"/>
              </w:rPr>
            </w:pPr>
          </w:p>
          <w:p w14:paraId="7A4A18A9" w14:textId="4AD81703" w:rsidR="001636BA" w:rsidRPr="00C61E83" w:rsidRDefault="001636BA" w:rsidP="00665D29">
            <w:pPr>
              <w:pStyle w:val="Default"/>
              <w:ind w:left="181"/>
              <w:rPr>
                <w:rFonts w:asciiTheme="minorHAnsi" w:hAnsiTheme="minorHAnsi" w:cstheme="minorHAnsi"/>
                <w:shd w:val="clear" w:color="auto" w:fill="D9D9D9" w:themeFill="background1" w:themeFillShade="D9"/>
              </w:rPr>
            </w:pPr>
            <w:bookmarkStart w:id="18" w:name="Title"/>
            <w:r w:rsidRPr="00C61E83">
              <w:rPr>
                <w:rFonts w:asciiTheme="minorHAnsi" w:hAnsiTheme="minorHAnsi" w:cstheme="minorHAnsi"/>
                <w:b/>
                <w:shd w:val="clear" w:color="auto" w:fill="D9D9D9" w:themeFill="background1" w:themeFillShade="D9"/>
              </w:rPr>
              <w:t>Title documents</w:t>
            </w:r>
            <w:bookmarkEnd w:id="18"/>
          </w:p>
          <w:p w14:paraId="5B77C91A" w14:textId="77777777" w:rsidR="004518BD" w:rsidRDefault="004518BD" w:rsidP="00665D29">
            <w:pPr>
              <w:pStyle w:val="Default"/>
              <w:ind w:left="181"/>
              <w:rPr>
                <w:rFonts w:asciiTheme="minorHAnsi" w:hAnsiTheme="minorHAnsi" w:cstheme="minorHAnsi"/>
                <w:b/>
                <w:color w:val="auto"/>
                <w:u w:val="single"/>
              </w:rPr>
            </w:pPr>
          </w:p>
          <w:p w14:paraId="776E964A" w14:textId="5783198B" w:rsidR="00C61E83" w:rsidRPr="00C61E83" w:rsidRDefault="00C61E83" w:rsidP="00665D29">
            <w:pPr>
              <w:pStyle w:val="Default"/>
              <w:ind w:left="181"/>
              <w:rPr>
                <w:rFonts w:asciiTheme="minorHAnsi" w:hAnsiTheme="minorHAnsi" w:cstheme="minorHAnsi"/>
                <w:i/>
                <w:u w:val="single"/>
                <w:shd w:val="clear" w:color="auto" w:fill="D9D9D9" w:themeFill="background1" w:themeFillShade="D9"/>
              </w:rPr>
            </w:pPr>
            <w:r w:rsidRPr="00C61E83">
              <w:rPr>
                <w:rFonts w:asciiTheme="minorHAnsi" w:hAnsiTheme="minorHAnsi" w:cstheme="minorHAnsi"/>
                <w:b/>
                <w:color w:val="auto"/>
                <w:u w:val="single"/>
              </w:rPr>
              <w:t>REASON:</w:t>
            </w:r>
            <w:r w:rsidR="00057E55">
              <w:rPr>
                <w:rFonts w:asciiTheme="minorHAnsi" w:hAnsiTheme="minorHAnsi" w:cstheme="minorHAnsi"/>
                <w:b/>
                <w:color w:val="auto"/>
                <w:u w:val="single"/>
              </w:rPr>
              <w:t xml:space="preserve"> </w:t>
            </w:r>
            <w:r w:rsidR="00057E55">
              <w:rPr>
                <w:rFonts w:asciiTheme="minorHAnsi" w:hAnsiTheme="minorHAnsi" w:cstheme="minorHAnsi"/>
                <w:color w:val="auto"/>
              </w:rPr>
              <w:t>To ensure all legal interests and ownership etc. in land and buildings associated with the SuDS are identified, and can be communicated for legal transfers, acquisitions and responsibilities. These shall include</w:t>
            </w:r>
          </w:p>
          <w:p w14:paraId="286B42FB" w14:textId="77777777" w:rsidR="001636BA" w:rsidRPr="004518BD" w:rsidRDefault="001636BA" w:rsidP="00D45ACD">
            <w:pPr>
              <w:pStyle w:val="Default"/>
              <w:numPr>
                <w:ilvl w:val="0"/>
                <w:numId w:val="29"/>
              </w:numPr>
              <w:ind w:left="758" w:hanging="284"/>
              <w:rPr>
                <w:rFonts w:asciiTheme="minorHAnsi" w:hAnsiTheme="minorHAnsi" w:cstheme="minorHAnsi"/>
                <w:shd w:val="clear" w:color="auto" w:fill="D9D9D9" w:themeFill="background1" w:themeFillShade="D9"/>
              </w:rPr>
            </w:pPr>
            <w:r w:rsidRPr="00213DD1">
              <w:rPr>
                <w:rFonts w:asciiTheme="minorHAnsi" w:hAnsiTheme="minorHAnsi" w:cstheme="minorHAnsi"/>
                <w:shd w:val="clear" w:color="auto" w:fill="FFFFFF" w:themeFill="background1"/>
              </w:rPr>
              <w:t>Up-to-date coloured Copy Entries of Title or Epitome of Title to the land in question.</w:t>
            </w:r>
          </w:p>
          <w:p w14:paraId="07A11471" w14:textId="1D6AE1F5" w:rsidR="004518BD" w:rsidRPr="00213DD1" w:rsidRDefault="004518BD" w:rsidP="004518BD">
            <w:pPr>
              <w:pStyle w:val="Default"/>
              <w:ind w:left="758"/>
              <w:rPr>
                <w:rFonts w:asciiTheme="minorHAnsi" w:hAnsiTheme="minorHAnsi" w:cstheme="minorHAnsi"/>
                <w:shd w:val="clear" w:color="auto" w:fill="D9D9D9" w:themeFill="background1" w:themeFillShade="D9"/>
              </w:rPr>
            </w:pPr>
          </w:p>
        </w:tc>
      </w:tr>
    </w:tbl>
    <w:p w14:paraId="5B944307" w14:textId="5EDEB02B" w:rsidR="00184176" w:rsidRDefault="00184176" w:rsidP="0038156F">
      <w:pPr>
        <w:widowControl w:val="0"/>
        <w:spacing w:before="1"/>
        <w:ind w:left="100" w:hanging="526"/>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tbl>
      <w:tblPr>
        <w:tblStyle w:val="TableGrid"/>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38156F" w:rsidRPr="00135BE5" w14:paraId="6B2847BF" w14:textId="77777777" w:rsidTr="003C7924">
        <w:trPr>
          <w:trHeight w:val="307"/>
          <w:jc w:val="center"/>
        </w:trPr>
        <w:tc>
          <w:tcPr>
            <w:tcW w:w="10064" w:type="dxa"/>
            <w:shd w:val="clear" w:color="auto" w:fill="D9D9D9" w:themeFill="background1" w:themeFillShade="D9"/>
          </w:tcPr>
          <w:p w14:paraId="1CC9F2B0" w14:textId="77777777" w:rsidR="004518BD" w:rsidRDefault="004518BD" w:rsidP="00070CA5">
            <w:pPr>
              <w:ind w:left="120"/>
              <w:rPr>
                <w:rFonts w:asciiTheme="minorHAnsi" w:hAnsiTheme="minorHAnsi" w:cstheme="minorHAnsi"/>
                <w:b/>
                <w:u w:val="single"/>
              </w:rPr>
            </w:pPr>
          </w:p>
          <w:p w14:paraId="230B74F8" w14:textId="7006BFCE" w:rsidR="0038156F" w:rsidRPr="00E3411C" w:rsidRDefault="004518BD" w:rsidP="00E3411C">
            <w:pPr>
              <w:ind w:left="1304" w:hanging="1134"/>
              <w:rPr>
                <w:rFonts w:asciiTheme="minorHAnsi" w:hAnsiTheme="minorHAnsi" w:cstheme="minorHAnsi"/>
                <w:b/>
                <w:sz w:val="36"/>
                <w:szCs w:val="36"/>
              </w:rPr>
            </w:pPr>
            <w:bookmarkStart w:id="19" w:name="TableB"/>
            <w:r w:rsidRPr="004518BD">
              <w:rPr>
                <w:rFonts w:asciiTheme="minorHAnsi" w:hAnsiTheme="minorHAnsi" w:cstheme="minorHAnsi"/>
                <w:b/>
                <w:u w:val="single"/>
              </w:rPr>
              <w:t xml:space="preserve">TABLE </w:t>
            </w:r>
            <w:r>
              <w:rPr>
                <w:rFonts w:asciiTheme="minorHAnsi" w:hAnsiTheme="minorHAnsi" w:cstheme="minorHAnsi"/>
                <w:b/>
                <w:u w:val="single"/>
              </w:rPr>
              <w:t>B</w:t>
            </w:r>
            <w:bookmarkEnd w:id="19"/>
            <w:r>
              <w:rPr>
                <w:rFonts w:asciiTheme="minorHAnsi" w:hAnsiTheme="minorHAnsi" w:cstheme="minorHAnsi"/>
                <w:b/>
              </w:rPr>
              <w:t xml:space="preserve">: Plans </w:t>
            </w:r>
            <w:r w:rsidR="0038156F" w:rsidRPr="00AE62C6">
              <w:rPr>
                <w:rFonts w:asciiTheme="minorHAnsi" w:hAnsiTheme="minorHAnsi" w:cstheme="minorHAnsi"/>
                <w:b/>
              </w:rPr>
              <w:t>and drawings containing relevant information</w:t>
            </w:r>
            <w:r w:rsidR="00E3411C">
              <w:rPr>
                <w:rFonts w:asciiTheme="minorHAnsi" w:hAnsiTheme="minorHAnsi" w:cstheme="minorHAnsi"/>
                <w:b/>
              </w:rPr>
              <w:t xml:space="preserve"> required for the    </w:t>
            </w:r>
            <w:r w:rsidR="00E3411C" w:rsidRPr="00E3411C">
              <w:rPr>
                <w:rFonts w:asciiTheme="minorHAnsi" w:hAnsiTheme="minorHAnsi" w:cstheme="minorHAnsi"/>
                <w:b/>
                <w:sz w:val="36"/>
                <w:szCs w:val="36"/>
              </w:rPr>
              <w:t>Full Application</w:t>
            </w:r>
          </w:p>
          <w:p w14:paraId="099318BA" w14:textId="77777777" w:rsidR="0038156F" w:rsidRPr="00AE62C6" w:rsidRDefault="0038156F" w:rsidP="00070CA5">
            <w:pPr>
              <w:ind w:left="120"/>
              <w:rPr>
                <w:rFonts w:asciiTheme="minorHAnsi" w:hAnsiTheme="minorHAnsi" w:cstheme="minorHAnsi"/>
              </w:rPr>
            </w:pPr>
          </w:p>
        </w:tc>
      </w:tr>
      <w:tr w:rsidR="00B843B0" w:rsidRPr="00AE62C6" w14:paraId="4F68B7CE" w14:textId="77777777" w:rsidTr="003C7924">
        <w:trPr>
          <w:jc w:val="center"/>
        </w:trPr>
        <w:tc>
          <w:tcPr>
            <w:tcW w:w="10064" w:type="dxa"/>
          </w:tcPr>
          <w:p w14:paraId="54899D7C" w14:textId="77777777" w:rsidR="00B843B0" w:rsidRDefault="00B843B0" w:rsidP="00070CA5">
            <w:pPr>
              <w:ind w:left="120"/>
              <w:rPr>
                <w:rFonts w:asciiTheme="minorHAnsi" w:hAnsiTheme="minorHAnsi" w:cstheme="minorHAnsi"/>
                <w:b/>
              </w:rPr>
            </w:pPr>
          </w:p>
          <w:p w14:paraId="7DB92241" w14:textId="1F496032" w:rsidR="00B843B0" w:rsidRPr="004518BD" w:rsidRDefault="00B843B0" w:rsidP="00070CA5">
            <w:pPr>
              <w:ind w:left="120"/>
              <w:rPr>
                <w:rFonts w:asciiTheme="minorHAnsi" w:hAnsiTheme="minorHAnsi" w:cstheme="minorHAnsi"/>
                <w:b/>
              </w:rPr>
            </w:pPr>
            <w:r w:rsidRPr="00B843B0">
              <w:rPr>
                <w:rFonts w:asciiTheme="minorHAnsi" w:hAnsiTheme="minorHAnsi" w:cstheme="minorHAnsi"/>
                <w:b/>
                <w:highlight w:val="lightGray"/>
              </w:rPr>
              <w:t>Drawing number issue sheet</w:t>
            </w:r>
          </w:p>
          <w:p w14:paraId="12D34E1F" w14:textId="77777777" w:rsidR="00B843B0" w:rsidRPr="00AE62C6" w:rsidRDefault="00B843B0" w:rsidP="00070CA5">
            <w:pPr>
              <w:ind w:left="120"/>
              <w:rPr>
                <w:rFonts w:asciiTheme="minorHAnsi" w:hAnsiTheme="minorHAnsi" w:cstheme="minorHAnsi"/>
              </w:rPr>
            </w:pPr>
          </w:p>
        </w:tc>
      </w:tr>
      <w:tr w:rsidR="00B843B0" w:rsidRPr="00AE62C6" w14:paraId="1C9535FB" w14:textId="77777777" w:rsidTr="003C7924">
        <w:trPr>
          <w:jc w:val="center"/>
        </w:trPr>
        <w:tc>
          <w:tcPr>
            <w:tcW w:w="10064" w:type="dxa"/>
          </w:tcPr>
          <w:p w14:paraId="3E7E0A23" w14:textId="77777777" w:rsidR="00B843B0" w:rsidRDefault="00B843B0" w:rsidP="00070CA5">
            <w:pPr>
              <w:ind w:left="119"/>
              <w:rPr>
                <w:rFonts w:asciiTheme="minorHAnsi" w:hAnsiTheme="minorHAnsi" w:cstheme="minorHAnsi"/>
                <w:b/>
              </w:rPr>
            </w:pPr>
          </w:p>
          <w:p w14:paraId="369D4BBF" w14:textId="77777777" w:rsidR="00B843B0" w:rsidRDefault="00B843B0" w:rsidP="00070CA5">
            <w:pPr>
              <w:ind w:left="119"/>
              <w:rPr>
                <w:rFonts w:asciiTheme="minorHAnsi" w:hAnsiTheme="minorHAnsi" w:cstheme="minorHAnsi"/>
              </w:rPr>
            </w:pPr>
            <w:r w:rsidRPr="00B843B0">
              <w:rPr>
                <w:rFonts w:asciiTheme="minorHAnsi" w:hAnsiTheme="minorHAnsi" w:cstheme="minorHAnsi"/>
                <w:b/>
                <w:highlight w:val="lightGray"/>
              </w:rPr>
              <w:t>Outline or Full Planning Permission Notice</w:t>
            </w:r>
            <w:r w:rsidRPr="00AE62C6">
              <w:rPr>
                <w:rFonts w:asciiTheme="minorHAnsi" w:hAnsiTheme="minorHAnsi" w:cstheme="minorHAnsi"/>
              </w:rPr>
              <w:t xml:space="preserve"> and approved layout drawing (where applicable)</w:t>
            </w:r>
            <w:r>
              <w:rPr>
                <w:rFonts w:asciiTheme="minorHAnsi" w:hAnsiTheme="minorHAnsi" w:cstheme="minorHAnsi"/>
              </w:rPr>
              <w:t>.</w:t>
            </w:r>
          </w:p>
          <w:p w14:paraId="2752550A" w14:textId="187AB5CE" w:rsidR="00000F8C" w:rsidRPr="00AE62C6" w:rsidRDefault="00000F8C" w:rsidP="00070CA5">
            <w:pPr>
              <w:ind w:left="119"/>
              <w:rPr>
                <w:rFonts w:asciiTheme="minorHAnsi" w:hAnsiTheme="minorHAnsi" w:cstheme="minorHAnsi"/>
              </w:rPr>
            </w:pPr>
          </w:p>
        </w:tc>
      </w:tr>
      <w:tr w:rsidR="00B843B0" w:rsidRPr="00AE62C6" w14:paraId="69BA44A3" w14:textId="77777777" w:rsidTr="003C7924">
        <w:trPr>
          <w:jc w:val="center"/>
        </w:trPr>
        <w:tc>
          <w:tcPr>
            <w:tcW w:w="10064" w:type="dxa"/>
          </w:tcPr>
          <w:p w14:paraId="33A29683" w14:textId="77777777" w:rsidR="00B843B0" w:rsidRDefault="00B843B0" w:rsidP="00070CA5">
            <w:pPr>
              <w:ind w:left="120"/>
              <w:rPr>
                <w:rFonts w:asciiTheme="minorHAnsi" w:hAnsiTheme="minorHAnsi" w:cstheme="minorHAnsi"/>
                <w:b/>
                <w:shd w:val="clear" w:color="auto" w:fill="D9D9D9" w:themeFill="background1" w:themeFillShade="D9"/>
              </w:rPr>
            </w:pPr>
          </w:p>
          <w:p w14:paraId="129E1BCD" w14:textId="0457B40A"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Site location plan</w:t>
            </w:r>
            <w:r w:rsidRPr="00B843B0">
              <w:rPr>
                <w:rFonts w:asciiTheme="minorHAnsi" w:hAnsiTheme="minorHAnsi" w:cstheme="minorHAnsi"/>
              </w:rPr>
              <w:t xml:space="preserve"> (Scale</w:t>
            </w:r>
            <w:r>
              <w:rPr>
                <w:rFonts w:asciiTheme="minorHAnsi" w:hAnsiTheme="minorHAnsi" w:cstheme="minorHAnsi"/>
              </w:rPr>
              <w:t xml:space="preserve"> 1:2500) supported by recent photographs. </w:t>
            </w:r>
          </w:p>
          <w:p w14:paraId="569D4058" w14:textId="77777777" w:rsidR="00B843B0" w:rsidRPr="00AE62C6" w:rsidRDefault="00B843B0" w:rsidP="00070CA5">
            <w:pPr>
              <w:ind w:left="120"/>
              <w:rPr>
                <w:rFonts w:asciiTheme="minorHAnsi" w:hAnsiTheme="minorHAnsi" w:cstheme="minorHAnsi"/>
              </w:rPr>
            </w:pPr>
          </w:p>
        </w:tc>
      </w:tr>
      <w:tr w:rsidR="00B843B0" w:rsidRPr="00AE62C6" w14:paraId="4366E7A2" w14:textId="77777777" w:rsidTr="003C7924">
        <w:trPr>
          <w:jc w:val="center"/>
        </w:trPr>
        <w:tc>
          <w:tcPr>
            <w:tcW w:w="10064" w:type="dxa"/>
          </w:tcPr>
          <w:p w14:paraId="41BD8EBC" w14:textId="77777777" w:rsidR="00B843B0" w:rsidRDefault="00B843B0" w:rsidP="00070CA5">
            <w:pPr>
              <w:ind w:left="120"/>
              <w:rPr>
                <w:rFonts w:asciiTheme="minorHAnsi" w:hAnsiTheme="minorHAnsi" w:cstheme="minorHAnsi"/>
                <w:b/>
                <w:u w:val="single"/>
                <w:shd w:val="clear" w:color="auto" w:fill="D9D9D9" w:themeFill="background1" w:themeFillShade="D9"/>
              </w:rPr>
            </w:pPr>
          </w:p>
          <w:p w14:paraId="450CC8F2" w14:textId="7F74DFE0"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14:paraId="1685C6A8" w14:textId="77777777" w:rsidR="00B843B0" w:rsidRDefault="00B843B0" w:rsidP="00070CA5">
            <w:pPr>
              <w:ind w:left="120"/>
              <w:rPr>
                <w:rFonts w:asciiTheme="minorHAnsi" w:hAnsiTheme="minorHAnsi" w:cstheme="minorHAnsi"/>
              </w:rPr>
            </w:pPr>
            <w:r>
              <w:rPr>
                <w:rFonts w:asciiTheme="minorHAnsi" w:hAnsiTheme="minorHAnsi" w:cstheme="minorHAnsi"/>
              </w:rPr>
              <w:t>showing:</w:t>
            </w:r>
          </w:p>
          <w:p w14:paraId="2522CD3C"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L</w:t>
            </w:r>
            <w:r w:rsidRPr="00C85FC9">
              <w:rPr>
                <w:rFonts w:asciiTheme="minorHAnsi" w:hAnsiTheme="minorHAnsi" w:cstheme="minorHAnsi"/>
              </w:rPr>
              <w:t>and contours</w:t>
            </w:r>
            <w:r>
              <w:rPr>
                <w:rFonts w:asciiTheme="minorHAnsi" w:hAnsiTheme="minorHAnsi" w:cstheme="minorHAnsi"/>
              </w:rPr>
              <w:t>;</w:t>
            </w:r>
          </w:p>
          <w:p w14:paraId="43284519"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T</w:t>
            </w:r>
            <w:r w:rsidRPr="00C85FC9">
              <w:rPr>
                <w:rFonts w:asciiTheme="minorHAnsi" w:hAnsiTheme="minorHAnsi" w:cstheme="minorHAnsi"/>
              </w:rPr>
              <w:t>opography</w:t>
            </w:r>
            <w:r>
              <w:rPr>
                <w:rFonts w:asciiTheme="minorHAnsi" w:hAnsiTheme="minorHAnsi" w:cstheme="minorHAnsi"/>
              </w:rPr>
              <w:t>;</w:t>
            </w:r>
          </w:p>
          <w:p w14:paraId="7AEFA2CD"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W</w:t>
            </w:r>
            <w:r w:rsidRPr="00C85FC9">
              <w:rPr>
                <w:rFonts w:asciiTheme="minorHAnsi" w:hAnsiTheme="minorHAnsi" w:cstheme="minorHAnsi"/>
              </w:rPr>
              <w:t>atercourses</w:t>
            </w:r>
            <w:r>
              <w:rPr>
                <w:rFonts w:asciiTheme="minorHAnsi" w:hAnsiTheme="minorHAnsi" w:cstheme="minorHAnsi"/>
              </w:rPr>
              <w:t>; and</w:t>
            </w:r>
          </w:p>
          <w:p w14:paraId="213B837A"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C</w:t>
            </w:r>
            <w:r w:rsidRPr="00C85FC9">
              <w:rPr>
                <w:rFonts w:asciiTheme="minorHAnsi" w:hAnsiTheme="minorHAnsi" w:cstheme="minorHAnsi"/>
              </w:rPr>
              <w:t>urrent flood risk areas, both within, above and below, impacting on the site.</w:t>
            </w:r>
          </w:p>
          <w:p w14:paraId="564580B1" w14:textId="74D16C7A" w:rsidR="00B843B0" w:rsidRPr="00C85FC9" w:rsidRDefault="00B843B0" w:rsidP="00B843B0">
            <w:pPr>
              <w:pStyle w:val="ListParagraph"/>
              <w:ind w:left="474"/>
              <w:rPr>
                <w:rFonts w:asciiTheme="minorHAnsi" w:hAnsiTheme="minorHAnsi" w:cstheme="minorHAnsi"/>
              </w:rPr>
            </w:pPr>
          </w:p>
        </w:tc>
      </w:tr>
      <w:tr w:rsidR="00B843B0" w:rsidRPr="00AE62C6" w14:paraId="0CEA3EBF" w14:textId="77777777" w:rsidTr="003C7924">
        <w:trPr>
          <w:jc w:val="center"/>
        </w:trPr>
        <w:tc>
          <w:tcPr>
            <w:tcW w:w="10064" w:type="dxa"/>
          </w:tcPr>
          <w:p w14:paraId="1E25AF18" w14:textId="77777777" w:rsidR="00B843B0" w:rsidRDefault="00B843B0" w:rsidP="00070CA5">
            <w:pPr>
              <w:pStyle w:val="Default"/>
              <w:ind w:left="125"/>
              <w:rPr>
                <w:b/>
                <w:shd w:val="clear" w:color="auto" w:fill="D9D9D9" w:themeFill="background1" w:themeFillShade="D9"/>
              </w:rPr>
            </w:pPr>
          </w:p>
          <w:p w14:paraId="3DC71095" w14:textId="611FDB1C" w:rsidR="00B843B0" w:rsidRDefault="00B843B0" w:rsidP="00070CA5">
            <w:pPr>
              <w:pStyle w:val="Default"/>
              <w:ind w:left="125"/>
            </w:pPr>
            <w:r w:rsidRPr="00B843B0">
              <w:rPr>
                <w:b/>
                <w:shd w:val="clear" w:color="auto" w:fill="D9D9D9" w:themeFill="background1" w:themeFillShade="D9"/>
              </w:rPr>
              <w:t>Concept drawings</w:t>
            </w:r>
            <w:r w:rsidRPr="003D4C5A">
              <w:t xml:space="preserve"> </w:t>
            </w:r>
            <w:r>
              <w:t xml:space="preserve">(Scale 1:2500) of </w:t>
            </w:r>
            <w:r w:rsidRPr="003D4C5A">
              <w:t xml:space="preserve">the proposed development layout (and/or layout options), </w:t>
            </w:r>
            <w:r>
              <w:t xml:space="preserve">appropriate and proportionate evidence </w:t>
            </w:r>
            <w:r w:rsidRPr="003D4C5A">
              <w:t>showing</w:t>
            </w:r>
            <w:r>
              <w:t>:</w:t>
            </w:r>
          </w:p>
          <w:p w14:paraId="18D3E8FE" w14:textId="77777777" w:rsidR="00B843B0" w:rsidRDefault="00B843B0" w:rsidP="00B5000B">
            <w:pPr>
              <w:pStyle w:val="Default"/>
              <w:numPr>
                <w:ilvl w:val="0"/>
                <w:numId w:val="8"/>
              </w:numPr>
              <w:ind w:left="462" w:hanging="283"/>
            </w:pPr>
            <w:r>
              <w:t>Contoured flood routing plan showing exceedance flows;</w:t>
            </w:r>
          </w:p>
          <w:p w14:paraId="149E08FB" w14:textId="77777777" w:rsidR="00B843B0" w:rsidRPr="006D6D7C" w:rsidRDefault="00B843B0" w:rsidP="00B5000B">
            <w:pPr>
              <w:pStyle w:val="Default"/>
              <w:numPr>
                <w:ilvl w:val="0"/>
                <w:numId w:val="8"/>
              </w:numPr>
              <w:ind w:left="462" w:hanging="283"/>
              <w:rPr>
                <w:rFonts w:asciiTheme="minorHAnsi" w:hAnsiTheme="minorHAnsi" w:cstheme="minorHAnsi"/>
              </w:rPr>
            </w:pPr>
            <w:r>
              <w:rPr>
                <w:color w:val="231F20"/>
                <w:spacing w:val="1"/>
              </w:rPr>
              <w:t>Outline sizing of site areas and land use zones;</w:t>
            </w:r>
          </w:p>
          <w:p w14:paraId="0DCB3B36" w14:textId="77777777" w:rsidR="00B843B0" w:rsidRPr="002F1FF8" w:rsidRDefault="00B843B0" w:rsidP="00B5000B">
            <w:pPr>
              <w:pStyle w:val="Default"/>
              <w:numPr>
                <w:ilvl w:val="0"/>
                <w:numId w:val="8"/>
              </w:numPr>
              <w:ind w:left="462" w:hanging="283"/>
              <w:rPr>
                <w:rFonts w:asciiTheme="minorHAnsi" w:hAnsiTheme="minorHAnsi" w:cstheme="minorHAnsi"/>
              </w:rPr>
            </w:pPr>
            <w:r w:rsidRPr="002F1FF8">
              <w:rPr>
                <w:color w:val="231F20"/>
                <w:spacing w:val="1"/>
              </w:rPr>
              <w:t>Conceptual</w:t>
            </w:r>
            <w:r w:rsidRPr="002F1FF8">
              <w:rPr>
                <w:color w:val="231F20"/>
              </w:rPr>
              <w:t xml:space="preserve"> </w:t>
            </w:r>
            <w:r w:rsidRPr="002F1FF8">
              <w:rPr>
                <w:color w:val="231F20"/>
                <w:spacing w:val="1"/>
              </w:rPr>
              <w:t>SuDS</w:t>
            </w:r>
            <w:r w:rsidRPr="002F1FF8">
              <w:rPr>
                <w:color w:val="231F20"/>
              </w:rPr>
              <w:t xml:space="preserve"> </w:t>
            </w:r>
            <w:r>
              <w:rPr>
                <w:color w:val="231F20"/>
              </w:rPr>
              <w:t xml:space="preserve">calculations and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48AB38AB"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i</w:t>
            </w:r>
            <w:r w:rsidRPr="002F1FF8">
              <w:rPr>
                <w:color w:val="231F20"/>
                <w:spacing w:val="1"/>
              </w:rPr>
              <w:t>nterception,</w:t>
            </w:r>
          </w:p>
          <w:p w14:paraId="6BA9DED8"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t</w:t>
            </w:r>
            <w:r w:rsidRPr="002F1FF8">
              <w:rPr>
                <w:color w:val="231F20"/>
                <w:spacing w:val="1"/>
              </w:rPr>
              <w:t>reatment,</w:t>
            </w:r>
          </w:p>
          <w:p w14:paraId="6ED705CB" w14:textId="77777777" w:rsidR="00B843B0" w:rsidRPr="002F1FF8" w:rsidRDefault="00B843B0" w:rsidP="00B5000B">
            <w:pPr>
              <w:pStyle w:val="Default"/>
              <w:numPr>
                <w:ilvl w:val="0"/>
                <w:numId w:val="10"/>
              </w:numPr>
              <w:rPr>
                <w:rFonts w:asciiTheme="minorHAnsi" w:hAnsiTheme="minorHAnsi" w:cstheme="minorHAnsi"/>
              </w:rPr>
            </w:pPr>
            <w:r>
              <w:rPr>
                <w:color w:val="231F20"/>
              </w:rPr>
              <w:t>c</w:t>
            </w:r>
            <w:r w:rsidRPr="002F1FF8">
              <w:rPr>
                <w:color w:val="231F20"/>
              </w:rPr>
              <w:t>onveyance,</w:t>
            </w:r>
          </w:p>
          <w:p w14:paraId="4A062A5E" w14:textId="77777777"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p>
          <w:p w14:paraId="69942818" w14:textId="05715C3A"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storage</w:t>
            </w:r>
            <w:r>
              <w:rPr>
                <w:color w:val="231F20"/>
                <w:spacing w:val="1"/>
              </w:rPr>
              <w:t xml:space="preserve"> (long-term and attenuation)</w:t>
            </w:r>
            <w:r w:rsidR="007813E2">
              <w:rPr>
                <w:color w:val="231F20"/>
                <w:spacing w:val="1"/>
              </w:rPr>
              <w:t>,</w:t>
            </w:r>
          </w:p>
          <w:p w14:paraId="73D319A6" w14:textId="68EBC3CE"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sidR="007813E2">
              <w:rPr>
                <w:color w:val="231F20"/>
                <w:spacing w:val="1"/>
              </w:rPr>
              <w:t>,</w:t>
            </w:r>
          </w:p>
          <w:p w14:paraId="048BFBF4" w14:textId="4EB49490" w:rsidR="00B843B0" w:rsidRPr="00E44984" w:rsidRDefault="00B843B0" w:rsidP="00B5000B">
            <w:pPr>
              <w:pStyle w:val="Default"/>
              <w:numPr>
                <w:ilvl w:val="0"/>
                <w:numId w:val="10"/>
              </w:numPr>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indicative</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094D82DB" w14:textId="77777777" w:rsidR="00B843B0" w:rsidRDefault="00B843B0" w:rsidP="00B5000B">
            <w:pPr>
              <w:pStyle w:val="Default"/>
              <w:numPr>
                <w:ilvl w:val="0"/>
                <w:numId w:val="10"/>
              </w:numPr>
              <w:rPr>
                <w:rFonts w:asciiTheme="minorHAnsi" w:hAnsiTheme="minorHAnsi" w:cstheme="minorHAnsi"/>
              </w:rPr>
            </w:pPr>
            <w:r>
              <w:rPr>
                <w:rFonts w:asciiTheme="minorHAnsi" w:hAnsiTheme="minorHAnsi" w:cstheme="minorHAnsi"/>
              </w:rPr>
              <w:t>protection and enhancement of:</w:t>
            </w:r>
          </w:p>
          <w:p w14:paraId="7DA1BC6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water quality,</w:t>
            </w:r>
          </w:p>
          <w:p w14:paraId="40C5F278"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amenity,</w:t>
            </w:r>
          </w:p>
          <w:p w14:paraId="04F3B5D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bio-diversity,</w:t>
            </w:r>
          </w:p>
          <w:p w14:paraId="1493E78E" w14:textId="77777777" w:rsidR="00B843B0" w:rsidRPr="002F1FF8" w:rsidRDefault="00B843B0" w:rsidP="00070CA5">
            <w:pPr>
              <w:pStyle w:val="Default"/>
              <w:ind w:left="1022"/>
              <w:rPr>
                <w:rFonts w:asciiTheme="minorHAnsi" w:hAnsiTheme="minorHAnsi" w:cstheme="minorHAnsi"/>
              </w:rPr>
            </w:pPr>
            <w:r>
              <w:rPr>
                <w:rFonts w:asciiTheme="minorHAnsi" w:hAnsiTheme="minorHAnsi" w:cstheme="minorHAnsi"/>
              </w:rPr>
              <w:t xml:space="preserve">   landscape.</w:t>
            </w:r>
          </w:p>
          <w:p w14:paraId="0926DC06" w14:textId="77777777" w:rsidR="00B843B0" w:rsidRPr="003D4C5A" w:rsidRDefault="00B843B0" w:rsidP="00B5000B">
            <w:pPr>
              <w:pStyle w:val="Default"/>
              <w:numPr>
                <w:ilvl w:val="0"/>
                <w:numId w:val="8"/>
              </w:numPr>
              <w:ind w:left="462" w:hanging="283"/>
              <w:rPr>
                <w:rFonts w:asciiTheme="minorHAnsi" w:hAnsiTheme="minorHAnsi" w:cstheme="minorHAnsi"/>
              </w:rPr>
            </w:pPr>
            <w:r>
              <w:t>L</w:t>
            </w:r>
            <w:r w:rsidRPr="003D4C5A">
              <w:t>ocation of roads, buildings and sustainable drainage features (including water quality measures)</w:t>
            </w:r>
            <w:r>
              <w:t>;</w:t>
            </w:r>
          </w:p>
          <w:p w14:paraId="32D396D1" w14:textId="42804A70" w:rsidR="00B843B0" w:rsidRPr="003D4C5A" w:rsidRDefault="00B843B0" w:rsidP="00B5000B">
            <w:pPr>
              <w:pStyle w:val="Default"/>
              <w:numPr>
                <w:ilvl w:val="0"/>
                <w:numId w:val="8"/>
              </w:numPr>
              <w:ind w:left="462" w:hanging="283"/>
            </w:pPr>
            <w:r w:rsidRPr="003D4C5A">
              <w:t>Potential flood risk protection features that may be required;</w:t>
            </w:r>
            <w:r w:rsidR="008C64C8">
              <w:t xml:space="preserve"> and</w:t>
            </w:r>
          </w:p>
          <w:p w14:paraId="6CC053ED" w14:textId="77777777" w:rsidR="00B843B0" w:rsidRPr="00B843B0" w:rsidRDefault="00B843B0" w:rsidP="00B5000B">
            <w:pPr>
              <w:pStyle w:val="Default"/>
              <w:numPr>
                <w:ilvl w:val="0"/>
                <w:numId w:val="8"/>
              </w:numPr>
              <w:ind w:left="462" w:hanging="283"/>
              <w:rPr>
                <w:rFonts w:asciiTheme="minorHAnsi" w:hAnsiTheme="minorHAnsi" w:cstheme="minorHAnsi"/>
              </w:rPr>
            </w:pPr>
            <w:r w:rsidRPr="003D4C5A">
              <w:t>Initial thoughts on SuDS adoption &amp; maintenance responsibilities.</w:t>
            </w:r>
          </w:p>
          <w:p w14:paraId="7A4D9216" w14:textId="26BAF11B" w:rsidR="00B843B0" w:rsidRPr="00AE62C6" w:rsidRDefault="00B843B0" w:rsidP="00B843B0">
            <w:pPr>
              <w:pStyle w:val="Default"/>
              <w:ind w:left="462"/>
              <w:rPr>
                <w:rFonts w:asciiTheme="minorHAnsi" w:hAnsiTheme="minorHAnsi" w:cstheme="minorHAnsi"/>
              </w:rPr>
            </w:pPr>
            <w:r w:rsidRPr="003D4C5A">
              <w:t xml:space="preserve"> </w:t>
            </w:r>
          </w:p>
        </w:tc>
      </w:tr>
      <w:tr w:rsidR="00B843B0" w:rsidRPr="00AE62C6" w14:paraId="18954204" w14:textId="77777777" w:rsidTr="003C7924">
        <w:trPr>
          <w:jc w:val="center"/>
        </w:trPr>
        <w:tc>
          <w:tcPr>
            <w:tcW w:w="10064" w:type="dxa"/>
          </w:tcPr>
          <w:p w14:paraId="0370F4ED" w14:textId="77777777" w:rsidR="00B843B0" w:rsidRDefault="00B843B0" w:rsidP="00070CA5">
            <w:pPr>
              <w:pStyle w:val="TableParagraph"/>
              <w:ind w:left="103" w:right="105"/>
              <w:rPr>
                <w:rFonts w:asciiTheme="minorHAnsi" w:hAnsiTheme="minorHAnsi" w:cstheme="minorHAnsi"/>
                <w:b/>
                <w:sz w:val="24"/>
                <w:szCs w:val="24"/>
                <w:shd w:val="clear" w:color="auto" w:fill="D9D9D9" w:themeFill="background1" w:themeFillShade="D9"/>
              </w:rPr>
            </w:pPr>
          </w:p>
          <w:p w14:paraId="70B16C18" w14:textId="0E8E481B" w:rsidR="00B843B0" w:rsidRPr="00AE62C6" w:rsidRDefault="00B843B0" w:rsidP="00070CA5">
            <w:pPr>
              <w:pStyle w:val="TableParagraph"/>
              <w:ind w:left="103" w:right="105"/>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General engineering </w:t>
            </w:r>
            <w:proofErr w:type="gramStart"/>
            <w:r w:rsidRPr="00B843B0">
              <w:rPr>
                <w:rFonts w:asciiTheme="minorHAnsi" w:hAnsiTheme="minorHAnsi" w:cstheme="minorHAnsi"/>
                <w:b/>
                <w:sz w:val="24"/>
                <w:szCs w:val="24"/>
                <w:shd w:val="clear" w:color="auto" w:fill="D9D9D9" w:themeFill="background1" w:themeFillShade="D9"/>
              </w:rPr>
              <w:t xml:space="preserve">layout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proofErr w:type="gramEnd"/>
            <w:r w:rsidRPr="00B843B0">
              <w:rPr>
                <w:rFonts w:asciiTheme="minorHAnsi" w:hAnsiTheme="minorHAnsi" w:cstheme="minorHAnsi"/>
                <w:b/>
                <w:sz w:val="24"/>
                <w:szCs w:val="24"/>
                <w:shd w:val="clear" w:color="auto" w:fill="D9D9D9" w:themeFill="background1" w:themeFillShade="D9"/>
              </w:rPr>
              <w:t xml:space="preserve"> drawings</w:t>
            </w:r>
            <w:r>
              <w:rPr>
                <w:rFonts w:asciiTheme="minorHAnsi" w:hAnsiTheme="minorHAnsi" w:cstheme="minorHAnsi"/>
                <w:sz w:val="24"/>
                <w:szCs w:val="24"/>
              </w:rPr>
              <w:t xml:space="preserve"> (Scale 1:500 &amp; 1:1250) showing</w:t>
            </w:r>
            <w:r w:rsidRPr="00AE62C6">
              <w:rPr>
                <w:rFonts w:asciiTheme="minorHAnsi" w:hAnsiTheme="minorHAnsi" w:cstheme="minorHAnsi"/>
                <w:sz w:val="24"/>
                <w:szCs w:val="24"/>
              </w:rPr>
              <w:t>:</w:t>
            </w:r>
          </w:p>
          <w:p w14:paraId="618CBEE4" w14:textId="77777777" w:rsidR="00B843B0" w:rsidRPr="00AE62C6" w:rsidRDefault="00B843B0" w:rsidP="00B5000B">
            <w:pPr>
              <w:pStyle w:val="TableParagraph"/>
              <w:numPr>
                <w:ilvl w:val="0"/>
                <w:numId w:val="2"/>
              </w:numPr>
              <w:tabs>
                <w:tab w:val="left" w:pos="466"/>
              </w:tabs>
              <w:ind w:left="466" w:right="96" w:hanging="283"/>
              <w:rPr>
                <w:rFonts w:asciiTheme="minorHAnsi" w:hAnsiTheme="minorHAnsi" w:cstheme="minorHAnsi"/>
                <w:sz w:val="24"/>
                <w:szCs w:val="24"/>
              </w:rPr>
            </w:pPr>
            <w:r w:rsidRPr="00AE62C6">
              <w:rPr>
                <w:rFonts w:asciiTheme="minorHAnsi" w:hAnsiTheme="minorHAnsi" w:cstheme="minorHAnsi"/>
                <w:sz w:val="24"/>
                <w:szCs w:val="24"/>
              </w:rPr>
              <w:t xml:space="preserve">Areas of proposed </w:t>
            </w:r>
            <w:r>
              <w:rPr>
                <w:rFonts w:asciiTheme="minorHAnsi" w:hAnsiTheme="minorHAnsi" w:cstheme="minorHAnsi"/>
                <w:sz w:val="24"/>
                <w:szCs w:val="24"/>
              </w:rPr>
              <w:t>SuDS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submitted for SAB approval &amp; </w:t>
            </w:r>
            <w:r w:rsidRPr="00AE62C6">
              <w:rPr>
                <w:rFonts w:asciiTheme="minorHAnsi" w:hAnsiTheme="minorHAnsi" w:cstheme="minorHAnsi"/>
                <w:sz w:val="24"/>
                <w:szCs w:val="24"/>
              </w:rPr>
              <w:t xml:space="preserve">offered for adoption –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sidRPr="00AE62C6">
              <w:rPr>
                <w:rFonts w:asciiTheme="minorHAnsi" w:hAnsiTheme="minorHAnsi" w:cstheme="minorHAnsi"/>
                <w:sz w:val="24"/>
                <w:szCs w:val="24"/>
              </w:rPr>
              <w:lastRenderedPageBreak/>
              <w:t xml:space="preserve">green with solid red outline; </w:t>
            </w:r>
          </w:p>
          <w:p w14:paraId="6F841980"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Site</w:t>
            </w:r>
            <w:r w:rsidRPr="00AE62C6">
              <w:rPr>
                <w:rFonts w:asciiTheme="minorHAnsi" w:hAnsiTheme="minorHAnsi" w:cstheme="minorHAnsi"/>
                <w:spacing w:val="-20"/>
                <w:sz w:val="24"/>
                <w:szCs w:val="24"/>
              </w:rPr>
              <w:t xml:space="preserve"> </w:t>
            </w:r>
            <w:r w:rsidRPr="00AE62C6">
              <w:rPr>
                <w:rFonts w:asciiTheme="minorHAnsi" w:hAnsiTheme="minorHAnsi" w:cstheme="minorHAnsi"/>
                <w:sz w:val="24"/>
                <w:szCs w:val="24"/>
              </w:rPr>
              <w:t>Boundaries;</w:t>
            </w:r>
          </w:p>
          <w:p w14:paraId="39D33A30" w14:textId="77777777" w:rsidR="00B843B0" w:rsidRPr="00AE62C6" w:rsidRDefault="00B843B0" w:rsidP="00B5000B">
            <w:pPr>
              <w:pStyle w:val="TableParagraph"/>
              <w:numPr>
                <w:ilvl w:val="0"/>
                <w:numId w:val="2"/>
              </w:numPr>
              <w:tabs>
                <w:tab w:val="left" w:pos="466"/>
              </w:tabs>
              <w:ind w:left="466" w:right="107" w:hanging="283"/>
              <w:rPr>
                <w:rFonts w:asciiTheme="minorHAnsi" w:hAnsiTheme="minorHAnsi" w:cstheme="minorHAnsi"/>
                <w:sz w:val="24"/>
                <w:szCs w:val="24"/>
              </w:rPr>
            </w:pPr>
            <w:r w:rsidRPr="00AE62C6">
              <w:rPr>
                <w:rFonts w:asciiTheme="minorHAnsi" w:hAnsiTheme="minorHAnsi" w:cstheme="minorHAnsi"/>
                <w:sz w:val="24"/>
                <w:szCs w:val="24"/>
              </w:rPr>
              <w:t>Existing buildings (on and around the</w:t>
            </w:r>
            <w:r w:rsidRPr="00AE62C6">
              <w:rPr>
                <w:rFonts w:asciiTheme="minorHAnsi" w:hAnsiTheme="minorHAnsi" w:cstheme="minorHAnsi"/>
                <w:spacing w:val="-9"/>
                <w:sz w:val="24"/>
                <w:szCs w:val="24"/>
              </w:rPr>
              <w:t xml:space="preserve"> </w:t>
            </w:r>
            <w:r w:rsidRPr="00AE62C6">
              <w:rPr>
                <w:rFonts w:asciiTheme="minorHAnsi" w:hAnsiTheme="minorHAnsi" w:cstheme="minorHAnsi"/>
                <w:sz w:val="24"/>
                <w:szCs w:val="24"/>
              </w:rPr>
              <w:t>site);</w:t>
            </w:r>
          </w:p>
          <w:p w14:paraId="776C127C" w14:textId="5440198B" w:rsidR="00B843B0" w:rsidRPr="00AE62C6" w:rsidRDefault="00B843B0" w:rsidP="00B5000B">
            <w:pPr>
              <w:pStyle w:val="TableParagraph"/>
              <w:numPr>
                <w:ilvl w:val="0"/>
                <w:numId w:val="2"/>
              </w:numPr>
              <w:tabs>
                <w:tab w:val="left" w:pos="466"/>
              </w:tabs>
              <w:ind w:left="466" w:right="98" w:hanging="283"/>
              <w:rPr>
                <w:rFonts w:asciiTheme="minorHAnsi" w:hAnsiTheme="minorHAnsi" w:cstheme="minorHAnsi"/>
                <w:sz w:val="24"/>
                <w:szCs w:val="24"/>
              </w:rPr>
            </w:pPr>
            <w:r w:rsidRPr="00AE62C6">
              <w:rPr>
                <w:rFonts w:asciiTheme="minorHAnsi" w:hAnsiTheme="minorHAnsi" w:cstheme="minorHAnsi"/>
                <w:sz w:val="24"/>
                <w:szCs w:val="24"/>
              </w:rPr>
              <w:t xml:space="preserve">Positions of all carriageways, footways, footpaths, cycleways, verges, service strips, </w:t>
            </w:r>
            <w:r w:rsidR="007813E2">
              <w:rPr>
                <w:rFonts w:asciiTheme="minorHAnsi" w:hAnsiTheme="minorHAnsi" w:cstheme="minorHAnsi"/>
                <w:sz w:val="24"/>
                <w:szCs w:val="24"/>
              </w:rPr>
              <w:t>t</w:t>
            </w:r>
            <w:r w:rsidRPr="00AE62C6">
              <w:rPr>
                <w:rFonts w:asciiTheme="minorHAnsi" w:hAnsiTheme="minorHAnsi" w:cstheme="minorHAnsi"/>
                <w:sz w:val="24"/>
                <w:szCs w:val="24"/>
              </w:rPr>
              <w:t>raffic calming</w:t>
            </w:r>
            <w:r w:rsidRPr="00AE62C6">
              <w:rPr>
                <w:rFonts w:asciiTheme="minorHAnsi" w:hAnsiTheme="minorHAnsi" w:cstheme="minorHAnsi"/>
                <w:spacing w:val="-21"/>
                <w:sz w:val="24"/>
                <w:szCs w:val="24"/>
              </w:rPr>
              <w:t xml:space="preserve"> </w:t>
            </w:r>
            <w:r w:rsidRPr="00AE62C6">
              <w:rPr>
                <w:rFonts w:asciiTheme="minorHAnsi" w:hAnsiTheme="minorHAnsi" w:cstheme="minorHAnsi"/>
                <w:sz w:val="24"/>
                <w:szCs w:val="24"/>
              </w:rPr>
              <w:t>features;</w:t>
            </w:r>
          </w:p>
          <w:p w14:paraId="080E1117"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f</w:t>
            </w:r>
            <w:r w:rsidRPr="00AE62C6">
              <w:rPr>
                <w:rFonts w:asciiTheme="minorHAnsi" w:hAnsiTheme="minorHAnsi" w:cstheme="minorHAnsi"/>
                <w:sz w:val="24"/>
                <w:szCs w:val="24"/>
              </w:rPr>
              <w:t xml:space="preserve">oul and </w:t>
            </w:r>
            <w:r>
              <w:rPr>
                <w:rFonts w:asciiTheme="minorHAnsi" w:hAnsiTheme="minorHAnsi" w:cstheme="minorHAnsi"/>
                <w:sz w:val="24"/>
                <w:szCs w:val="24"/>
              </w:rPr>
              <w:t>s</w:t>
            </w:r>
            <w:r w:rsidRPr="00AE62C6">
              <w:rPr>
                <w:rFonts w:asciiTheme="minorHAnsi" w:hAnsiTheme="minorHAnsi" w:cstheme="minorHAnsi"/>
                <w:sz w:val="24"/>
                <w:szCs w:val="24"/>
              </w:rPr>
              <w:t xml:space="preserve">urface </w:t>
            </w:r>
            <w:r>
              <w:rPr>
                <w:rFonts w:asciiTheme="minorHAnsi" w:hAnsiTheme="minorHAnsi" w:cstheme="minorHAnsi"/>
                <w:sz w:val="24"/>
                <w:szCs w:val="24"/>
              </w:rPr>
              <w:t>w</w:t>
            </w:r>
            <w:r w:rsidRPr="00AE62C6">
              <w:rPr>
                <w:rFonts w:asciiTheme="minorHAnsi" w:hAnsiTheme="minorHAnsi" w:cstheme="minorHAnsi"/>
                <w:sz w:val="24"/>
                <w:szCs w:val="24"/>
              </w:rPr>
              <w:t>ater drainage</w:t>
            </w:r>
            <w:r>
              <w:rPr>
                <w:rFonts w:asciiTheme="minorHAnsi" w:hAnsiTheme="minorHAnsi" w:cstheme="minorHAnsi"/>
                <w:sz w:val="24"/>
                <w:szCs w:val="24"/>
              </w:rPr>
              <w:t>,</w:t>
            </w:r>
            <w:r w:rsidRPr="00AE62C6">
              <w:rPr>
                <w:rFonts w:asciiTheme="minorHAnsi" w:hAnsiTheme="minorHAnsi" w:cstheme="minorHAnsi"/>
                <w:sz w:val="24"/>
                <w:szCs w:val="24"/>
              </w:rPr>
              <w:t xml:space="preserve"> highway drainage </w:t>
            </w:r>
            <w:r>
              <w:rPr>
                <w:rFonts w:asciiTheme="minorHAnsi" w:hAnsiTheme="minorHAnsi" w:cstheme="minorHAnsi"/>
                <w:sz w:val="24"/>
                <w:szCs w:val="24"/>
              </w:rPr>
              <w:t xml:space="preserve">to be offered for adoption by the Highway Authority, &amp; any highway drainage not to be adopted, </w:t>
            </w:r>
            <w:r w:rsidRPr="00AE62C6">
              <w:rPr>
                <w:rFonts w:asciiTheme="minorHAnsi" w:hAnsiTheme="minorHAnsi" w:cstheme="minorHAnsi"/>
                <w:sz w:val="24"/>
                <w:szCs w:val="24"/>
              </w:rPr>
              <w:t xml:space="preserve">need to be identified in different </w:t>
            </w:r>
            <w:proofErr w:type="spellStart"/>
            <w:r w:rsidRPr="00AE62C6">
              <w:rPr>
                <w:rFonts w:asciiTheme="minorHAnsi" w:hAnsiTheme="minorHAnsi" w:cstheme="minorHAnsi"/>
                <w:sz w:val="24"/>
                <w:szCs w:val="24"/>
              </w:rPr>
              <w:t>colour</w:t>
            </w:r>
            <w:r>
              <w:rPr>
                <w:rFonts w:asciiTheme="minorHAnsi" w:hAnsiTheme="minorHAnsi" w:cstheme="minorHAnsi"/>
                <w:sz w:val="24"/>
                <w:szCs w:val="24"/>
              </w:rPr>
              <w:t>s</w:t>
            </w:r>
            <w:proofErr w:type="spellEnd"/>
            <w:r>
              <w:rPr>
                <w:rFonts w:asciiTheme="minorHAnsi" w:hAnsiTheme="minorHAnsi" w:cstheme="minorHAnsi"/>
                <w:sz w:val="24"/>
                <w:szCs w:val="24"/>
              </w:rPr>
              <w:t xml:space="preserve"> &amp; clearly labelled</w:t>
            </w:r>
            <w:r w:rsidRPr="00AE62C6">
              <w:rPr>
                <w:rFonts w:asciiTheme="minorHAnsi" w:hAnsiTheme="minorHAnsi" w:cstheme="minorHAnsi"/>
                <w:sz w:val="24"/>
                <w:szCs w:val="24"/>
              </w:rPr>
              <w:t xml:space="preserve">; </w:t>
            </w:r>
          </w:p>
          <w:p w14:paraId="1EB26484"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Where applicable, each dwelling draining private surface water to the highway SuDS, should be clearly identified on the plan and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Pr>
                <w:rFonts w:asciiTheme="minorHAnsi" w:hAnsiTheme="minorHAnsi" w:cstheme="minorHAnsi"/>
                <w:sz w:val="24"/>
                <w:szCs w:val="24"/>
              </w:rPr>
              <w:t>differently</w:t>
            </w:r>
            <w:r w:rsidRPr="00AE62C6">
              <w:rPr>
                <w:rFonts w:asciiTheme="minorHAnsi" w:hAnsiTheme="minorHAnsi" w:cstheme="minorHAnsi"/>
                <w:sz w:val="24"/>
                <w:szCs w:val="24"/>
              </w:rPr>
              <w:t>;</w:t>
            </w:r>
          </w:p>
          <w:p w14:paraId="3CC6E888"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Watercourses;</w:t>
            </w:r>
          </w:p>
          <w:p w14:paraId="35D3754F" w14:textId="77777777"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 xml:space="preserve">Finished </w:t>
            </w:r>
            <w:r>
              <w:rPr>
                <w:rFonts w:asciiTheme="minorHAnsi" w:hAnsiTheme="minorHAnsi" w:cstheme="minorHAnsi"/>
                <w:sz w:val="24"/>
                <w:szCs w:val="24"/>
              </w:rPr>
              <w:t xml:space="preserve">building </w:t>
            </w:r>
            <w:r w:rsidRPr="00AE62C6">
              <w:rPr>
                <w:rFonts w:asciiTheme="minorHAnsi" w:hAnsiTheme="minorHAnsi" w:cstheme="minorHAnsi"/>
                <w:sz w:val="24"/>
                <w:szCs w:val="24"/>
              </w:rPr>
              <w:t>ground floor</w:t>
            </w:r>
            <w:r w:rsidRPr="00AE62C6">
              <w:rPr>
                <w:rFonts w:asciiTheme="minorHAnsi" w:hAnsiTheme="minorHAnsi" w:cstheme="minorHAnsi"/>
                <w:spacing w:val="-24"/>
                <w:sz w:val="24"/>
                <w:szCs w:val="24"/>
              </w:rPr>
              <w:t xml:space="preserve"> </w:t>
            </w:r>
            <w:r w:rsidRPr="00AE62C6">
              <w:rPr>
                <w:rFonts w:asciiTheme="minorHAnsi" w:hAnsiTheme="minorHAnsi" w:cstheme="minorHAnsi"/>
                <w:sz w:val="24"/>
                <w:szCs w:val="24"/>
              </w:rPr>
              <w:t>levels;</w:t>
            </w:r>
          </w:p>
          <w:p w14:paraId="0C48319E"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Pr>
                <w:rFonts w:asciiTheme="minorHAnsi" w:hAnsiTheme="minorHAnsi" w:cstheme="minorHAnsi"/>
                <w:sz w:val="24"/>
                <w:szCs w:val="24"/>
              </w:rPr>
              <w:t>Manholes;</w:t>
            </w:r>
          </w:p>
          <w:p w14:paraId="48A42CA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Storage/attenuatio</w:t>
            </w:r>
            <w:r>
              <w:rPr>
                <w:rFonts w:asciiTheme="minorHAnsi" w:hAnsiTheme="minorHAnsi" w:cstheme="minorHAnsi"/>
                <w:sz w:val="24"/>
                <w:szCs w:val="24"/>
              </w:rPr>
              <w:t>n devises, chambers and</w:t>
            </w:r>
            <w:r>
              <w:rPr>
                <w:rFonts w:asciiTheme="minorHAnsi" w:hAnsiTheme="minorHAnsi" w:cstheme="minorHAnsi"/>
                <w:spacing w:val="-26"/>
                <w:sz w:val="24"/>
                <w:szCs w:val="24"/>
              </w:rPr>
              <w:t xml:space="preserve"> </w:t>
            </w:r>
            <w:r w:rsidRPr="00AE62C6">
              <w:rPr>
                <w:rFonts w:asciiTheme="minorHAnsi" w:hAnsiTheme="minorHAnsi" w:cstheme="minorHAnsi"/>
                <w:sz w:val="24"/>
                <w:szCs w:val="24"/>
              </w:rPr>
              <w:t>systems;</w:t>
            </w:r>
          </w:p>
          <w:p w14:paraId="5D52BE1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Outfalls/headwalls;</w:t>
            </w:r>
          </w:p>
          <w:p w14:paraId="4A54537F" w14:textId="77777777" w:rsidR="00B843B0"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Pr>
                <w:rFonts w:asciiTheme="minorHAnsi" w:hAnsiTheme="minorHAnsi" w:cstheme="minorHAnsi"/>
                <w:sz w:val="24"/>
                <w:szCs w:val="24"/>
              </w:rPr>
              <w:t>Other ancillary systems/features;</w:t>
            </w:r>
          </w:p>
          <w:p w14:paraId="20141DBC" w14:textId="77777777" w:rsidR="00B843B0" w:rsidRPr="00AE62C6"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sidRPr="00AE62C6">
              <w:rPr>
                <w:rFonts w:asciiTheme="minorHAnsi" w:hAnsiTheme="minorHAnsi" w:cstheme="minorHAnsi"/>
                <w:sz w:val="24"/>
                <w:szCs w:val="24"/>
              </w:rPr>
              <w:t>Existing trees and proposed locations;</w:t>
            </w:r>
          </w:p>
          <w:p w14:paraId="3EC56CAB"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 xml:space="preserve">Easements to be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blue;</w:t>
            </w:r>
          </w:p>
          <w:p w14:paraId="36E6BEE1"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Position of dwellings, garaging and/or parking</w:t>
            </w:r>
            <w:r>
              <w:rPr>
                <w:rFonts w:asciiTheme="minorHAnsi" w:hAnsiTheme="minorHAnsi" w:cstheme="minorHAnsi"/>
                <w:sz w:val="24"/>
                <w:szCs w:val="24"/>
              </w:rPr>
              <w:t xml:space="preserve"> </w:t>
            </w:r>
            <w:r w:rsidRPr="00AE62C6">
              <w:rPr>
                <w:rFonts w:asciiTheme="minorHAnsi" w:hAnsiTheme="minorHAnsi" w:cstheme="minorHAnsi"/>
                <w:sz w:val="24"/>
                <w:szCs w:val="24"/>
              </w:rPr>
              <w:t xml:space="preserve">spaces, structures; </w:t>
            </w:r>
            <w:r>
              <w:rPr>
                <w:rFonts w:asciiTheme="minorHAnsi" w:hAnsiTheme="minorHAnsi" w:cstheme="minorHAnsi"/>
                <w:sz w:val="24"/>
                <w:szCs w:val="24"/>
              </w:rPr>
              <w:t>and</w:t>
            </w:r>
          </w:p>
          <w:p w14:paraId="46C1524A" w14:textId="0DE58486"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Falls and cross-falls of</w:t>
            </w:r>
            <w:r w:rsidRPr="00AE62C6">
              <w:rPr>
                <w:rFonts w:asciiTheme="minorHAnsi" w:hAnsiTheme="minorHAnsi" w:cstheme="minorHAnsi"/>
                <w:spacing w:val="-14"/>
                <w:sz w:val="24"/>
                <w:szCs w:val="24"/>
              </w:rPr>
              <w:t xml:space="preserve"> </w:t>
            </w:r>
            <w:r>
              <w:rPr>
                <w:rFonts w:asciiTheme="minorHAnsi" w:hAnsiTheme="minorHAnsi" w:cstheme="minorHAnsi"/>
                <w:spacing w:val="-14"/>
                <w:sz w:val="24"/>
                <w:szCs w:val="24"/>
              </w:rPr>
              <w:t>Su</w:t>
            </w:r>
            <w:r w:rsidR="007813E2">
              <w:rPr>
                <w:rFonts w:asciiTheme="minorHAnsi" w:hAnsiTheme="minorHAnsi" w:cstheme="minorHAnsi"/>
                <w:spacing w:val="-14"/>
                <w:sz w:val="24"/>
                <w:szCs w:val="24"/>
              </w:rPr>
              <w:t>DS</w:t>
            </w:r>
            <w:r>
              <w:rPr>
                <w:rFonts w:asciiTheme="minorHAnsi" w:hAnsiTheme="minorHAnsi" w:cstheme="minorHAnsi"/>
                <w:spacing w:val="-14"/>
                <w:sz w:val="24"/>
                <w:szCs w:val="24"/>
              </w:rPr>
              <w:t xml:space="preserve"> components, </w:t>
            </w:r>
            <w:r w:rsidRPr="00AE62C6">
              <w:rPr>
                <w:rFonts w:asciiTheme="minorHAnsi" w:hAnsiTheme="minorHAnsi" w:cstheme="minorHAnsi"/>
                <w:sz w:val="24"/>
                <w:szCs w:val="24"/>
              </w:rPr>
              <w:t>footways and</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carriageways.</w:t>
            </w:r>
          </w:p>
          <w:p w14:paraId="4D3580A6" w14:textId="1F70D5A8"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13572E8D" w14:textId="77777777" w:rsidTr="003C7924">
        <w:trPr>
          <w:jc w:val="center"/>
        </w:trPr>
        <w:tc>
          <w:tcPr>
            <w:tcW w:w="10064" w:type="dxa"/>
          </w:tcPr>
          <w:p w14:paraId="4F1748B8" w14:textId="77777777" w:rsidR="00B843B0" w:rsidRDefault="00B843B0" w:rsidP="00070CA5">
            <w:pPr>
              <w:pStyle w:val="TableParagraph"/>
              <w:ind w:left="103"/>
              <w:rPr>
                <w:rFonts w:asciiTheme="minorHAnsi" w:hAnsiTheme="minorHAnsi" w:cstheme="minorHAnsi"/>
                <w:b/>
                <w:sz w:val="24"/>
                <w:szCs w:val="24"/>
                <w:shd w:val="clear" w:color="auto" w:fill="D9D9D9" w:themeFill="background1" w:themeFillShade="D9"/>
              </w:rPr>
            </w:pPr>
          </w:p>
          <w:p w14:paraId="2468F372" w14:textId="07A13913" w:rsidR="00B843B0" w:rsidRPr="00AE62C6" w:rsidRDefault="00B843B0" w:rsidP="00070CA5">
            <w:pPr>
              <w:pStyle w:val="TableParagraph"/>
              <w:ind w:left="103"/>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Longitudinal </w:t>
            </w:r>
            <w:proofErr w:type="gramStart"/>
            <w:r w:rsidRPr="00B843B0">
              <w:rPr>
                <w:rFonts w:asciiTheme="minorHAnsi" w:hAnsiTheme="minorHAnsi" w:cstheme="minorHAnsi"/>
                <w:b/>
                <w:sz w:val="24"/>
                <w:szCs w:val="24"/>
                <w:shd w:val="clear" w:color="auto" w:fill="D9D9D9" w:themeFill="background1" w:themeFillShade="D9"/>
              </w:rPr>
              <w:t xml:space="preserve">section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proofErr w:type="gramEnd"/>
            <w:r w:rsidRPr="00B843B0">
              <w:rPr>
                <w:rFonts w:asciiTheme="minorHAnsi" w:hAnsiTheme="minorHAnsi" w:cstheme="minorHAnsi"/>
                <w:b/>
                <w:sz w:val="24"/>
                <w:szCs w:val="24"/>
                <w:shd w:val="clear" w:color="auto" w:fill="D9D9D9" w:themeFill="background1" w:themeFillShade="D9"/>
              </w:rPr>
              <w:t xml:space="preserve"> drawings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(Scale 1:500 Horizontal &amp; 1:100 Vertical) </w:t>
            </w:r>
            <w:r w:rsidRPr="00AE62C6">
              <w:rPr>
                <w:rFonts w:asciiTheme="minorHAnsi" w:hAnsiTheme="minorHAnsi" w:cstheme="minorHAnsi"/>
                <w:sz w:val="24"/>
                <w:szCs w:val="24"/>
              </w:rPr>
              <w:t>showing:</w:t>
            </w:r>
          </w:p>
          <w:p w14:paraId="69502B9C" w14:textId="77777777" w:rsidR="00B843B0" w:rsidRPr="00AE62C6" w:rsidRDefault="00B843B0" w:rsidP="00B5000B">
            <w:pPr>
              <w:pStyle w:val="TableParagraph"/>
              <w:numPr>
                <w:ilvl w:val="0"/>
                <w:numId w:val="3"/>
              </w:numPr>
              <w:tabs>
                <w:tab w:val="left" w:pos="466"/>
              </w:tabs>
              <w:ind w:left="466" w:right="68"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 xml:space="preserve">road </w:t>
            </w:r>
            <w:r w:rsidRPr="00AE62C6">
              <w:rPr>
                <w:rFonts w:asciiTheme="minorHAnsi" w:hAnsiTheme="minorHAnsi" w:cstheme="minorHAnsi"/>
                <w:sz w:val="24"/>
                <w:szCs w:val="24"/>
              </w:rPr>
              <w:t xml:space="preserve">levels for the </w:t>
            </w:r>
            <w:proofErr w:type="spellStart"/>
            <w:r w:rsidRPr="00AE62C6">
              <w:rPr>
                <w:rFonts w:asciiTheme="minorHAnsi" w:hAnsiTheme="minorHAnsi" w:cstheme="minorHAnsi"/>
                <w:sz w:val="24"/>
                <w:szCs w:val="24"/>
              </w:rPr>
              <w:t>centre</w:t>
            </w:r>
            <w:proofErr w:type="spellEnd"/>
            <w:r w:rsidRPr="00AE62C6">
              <w:rPr>
                <w:rFonts w:asciiTheme="minorHAnsi" w:hAnsiTheme="minorHAnsi" w:cstheme="minorHAnsi"/>
                <w:sz w:val="24"/>
                <w:szCs w:val="24"/>
              </w:rPr>
              <w:t xml:space="preserve"> line, channels, gradients and vertical</w:t>
            </w:r>
            <w:r w:rsidRPr="00AE62C6">
              <w:rPr>
                <w:rFonts w:asciiTheme="minorHAnsi" w:hAnsiTheme="minorHAnsi" w:cstheme="minorHAnsi"/>
                <w:spacing w:val="-17"/>
                <w:sz w:val="24"/>
                <w:szCs w:val="24"/>
              </w:rPr>
              <w:t xml:space="preserve"> </w:t>
            </w:r>
            <w:r w:rsidRPr="00AE62C6">
              <w:rPr>
                <w:rFonts w:asciiTheme="minorHAnsi" w:hAnsiTheme="minorHAnsi" w:cstheme="minorHAnsi"/>
                <w:sz w:val="24"/>
                <w:szCs w:val="24"/>
              </w:rPr>
              <w:t>curves;</w:t>
            </w:r>
          </w:p>
          <w:p w14:paraId="43A5FFA6"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Surface and </w:t>
            </w:r>
            <w:r>
              <w:rPr>
                <w:rFonts w:asciiTheme="minorHAnsi" w:hAnsiTheme="minorHAnsi" w:cstheme="minorHAnsi"/>
                <w:sz w:val="24"/>
                <w:szCs w:val="24"/>
              </w:rPr>
              <w:t>f</w:t>
            </w:r>
            <w:r w:rsidRPr="00AE62C6">
              <w:rPr>
                <w:rFonts w:asciiTheme="minorHAnsi" w:hAnsiTheme="minorHAnsi" w:cstheme="minorHAnsi"/>
                <w:sz w:val="24"/>
                <w:szCs w:val="24"/>
              </w:rPr>
              <w:t xml:space="preserve">oul </w:t>
            </w:r>
            <w:r>
              <w:rPr>
                <w:rFonts w:asciiTheme="minorHAnsi" w:hAnsiTheme="minorHAnsi" w:cstheme="minorHAnsi"/>
                <w:sz w:val="24"/>
                <w:szCs w:val="24"/>
              </w:rPr>
              <w:t>w</w:t>
            </w:r>
            <w:r w:rsidRPr="00AE62C6">
              <w:rPr>
                <w:rFonts w:asciiTheme="minorHAnsi" w:hAnsiTheme="minorHAnsi" w:cstheme="minorHAnsi"/>
                <w:sz w:val="24"/>
                <w:szCs w:val="24"/>
              </w:rPr>
              <w:t xml:space="preserve">ater </w:t>
            </w:r>
            <w:r>
              <w:rPr>
                <w:rFonts w:asciiTheme="minorHAnsi" w:hAnsiTheme="minorHAnsi" w:cstheme="minorHAnsi"/>
                <w:sz w:val="24"/>
                <w:szCs w:val="24"/>
              </w:rPr>
              <w:t>d</w:t>
            </w:r>
            <w:r w:rsidRPr="00AE62C6">
              <w:rPr>
                <w:rFonts w:asciiTheme="minorHAnsi" w:hAnsiTheme="minorHAnsi" w:cstheme="minorHAnsi"/>
                <w:sz w:val="24"/>
                <w:szCs w:val="24"/>
              </w:rPr>
              <w:t>rainage profiles, including positions of chambers, gradients, pipe</w:t>
            </w:r>
            <w:r w:rsidRPr="00AE62C6">
              <w:rPr>
                <w:rFonts w:asciiTheme="minorHAnsi" w:hAnsiTheme="minorHAnsi" w:cstheme="minorHAnsi"/>
                <w:spacing w:val="-13"/>
                <w:sz w:val="24"/>
                <w:szCs w:val="24"/>
              </w:rPr>
              <w:t xml:space="preserve"> </w:t>
            </w:r>
            <w:r w:rsidRPr="00AE62C6">
              <w:rPr>
                <w:rFonts w:asciiTheme="minorHAnsi" w:hAnsiTheme="minorHAnsi" w:cstheme="minorHAnsi"/>
                <w:sz w:val="24"/>
                <w:szCs w:val="24"/>
              </w:rPr>
              <w:t>diameters, cover and invert levels and protection;</w:t>
            </w:r>
          </w:p>
          <w:p w14:paraId="524D666F"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Highway drainage should be identified in a different </w:t>
            </w:r>
            <w:proofErr w:type="spellStart"/>
            <w:r w:rsidRPr="00AE62C6">
              <w:rPr>
                <w:rFonts w:asciiTheme="minorHAnsi" w:hAnsiTheme="minorHAnsi" w:cstheme="minorHAnsi"/>
                <w:sz w:val="24"/>
                <w:szCs w:val="24"/>
              </w:rPr>
              <w:t>colour</w:t>
            </w:r>
            <w:proofErr w:type="spellEnd"/>
            <w:r w:rsidRPr="00AE62C6">
              <w:rPr>
                <w:rFonts w:asciiTheme="minorHAnsi" w:hAnsiTheme="minorHAnsi" w:cstheme="minorHAnsi"/>
                <w:sz w:val="24"/>
                <w:szCs w:val="24"/>
              </w:rPr>
              <w:t xml:space="preserve">; </w:t>
            </w:r>
          </w:p>
          <w:p w14:paraId="7E5F9613"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4"/>
                <w:sz w:val="24"/>
                <w:szCs w:val="24"/>
              </w:rPr>
              <w:t xml:space="preserve"> </w:t>
            </w:r>
            <w:r w:rsidRPr="00AE62C6">
              <w:rPr>
                <w:rFonts w:asciiTheme="minorHAnsi" w:hAnsiTheme="minorHAnsi" w:cstheme="minorHAnsi"/>
                <w:sz w:val="24"/>
                <w:szCs w:val="24"/>
              </w:rPr>
              <w:t>material;</w:t>
            </w:r>
          </w:p>
          <w:p w14:paraId="340D4A5E"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6"/>
                <w:sz w:val="24"/>
                <w:szCs w:val="24"/>
              </w:rPr>
              <w:t xml:space="preserve"> </w:t>
            </w:r>
            <w:r w:rsidRPr="00AE62C6">
              <w:rPr>
                <w:rFonts w:asciiTheme="minorHAnsi" w:hAnsiTheme="minorHAnsi" w:cstheme="minorHAnsi"/>
                <w:sz w:val="24"/>
                <w:szCs w:val="24"/>
              </w:rPr>
              <w:t>strength;</w:t>
            </w:r>
          </w:p>
          <w:p w14:paraId="7CEACE8A"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Bedding classification and</w:t>
            </w:r>
            <w:r w:rsidRPr="00AE62C6">
              <w:rPr>
                <w:rFonts w:asciiTheme="minorHAnsi" w:hAnsiTheme="minorHAnsi" w:cstheme="minorHAnsi"/>
                <w:spacing w:val="-31"/>
                <w:sz w:val="24"/>
                <w:szCs w:val="24"/>
              </w:rPr>
              <w:t xml:space="preserve"> </w:t>
            </w:r>
            <w:r w:rsidRPr="00AE62C6">
              <w:rPr>
                <w:rFonts w:asciiTheme="minorHAnsi" w:hAnsiTheme="minorHAnsi" w:cstheme="minorHAnsi"/>
                <w:sz w:val="24"/>
                <w:szCs w:val="24"/>
              </w:rPr>
              <w:t>details; and</w:t>
            </w:r>
          </w:p>
          <w:p w14:paraId="7DAF0851" w14:textId="77777777" w:rsidR="00B843B0"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Ground water</w:t>
            </w:r>
            <w:r>
              <w:rPr>
                <w:rFonts w:asciiTheme="minorHAnsi" w:hAnsiTheme="minorHAnsi" w:cstheme="minorHAnsi"/>
                <w:sz w:val="24"/>
                <w:szCs w:val="24"/>
              </w:rPr>
              <w:t xml:space="preserve"> and </w:t>
            </w:r>
            <w:r w:rsidRPr="00AE62C6">
              <w:rPr>
                <w:rFonts w:asciiTheme="minorHAnsi" w:hAnsiTheme="minorHAnsi" w:cstheme="minorHAnsi"/>
                <w:sz w:val="24"/>
                <w:szCs w:val="24"/>
              </w:rPr>
              <w:t>watercourse</w:t>
            </w:r>
            <w:r w:rsidRPr="00AE62C6">
              <w:rPr>
                <w:rFonts w:asciiTheme="minorHAnsi" w:hAnsiTheme="minorHAnsi" w:cstheme="minorHAnsi"/>
                <w:spacing w:val="-35"/>
                <w:sz w:val="24"/>
                <w:szCs w:val="24"/>
              </w:rPr>
              <w:t xml:space="preserve"> </w:t>
            </w:r>
            <w:r w:rsidRPr="00AE62C6">
              <w:rPr>
                <w:rFonts w:asciiTheme="minorHAnsi" w:hAnsiTheme="minorHAnsi" w:cstheme="minorHAnsi"/>
                <w:sz w:val="24"/>
                <w:szCs w:val="24"/>
              </w:rPr>
              <w:t>levels.</w:t>
            </w:r>
          </w:p>
          <w:p w14:paraId="57026E88" w14:textId="4B4DAB3C"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401592D9" w14:textId="77777777" w:rsidTr="003C7924">
        <w:trPr>
          <w:jc w:val="center"/>
        </w:trPr>
        <w:tc>
          <w:tcPr>
            <w:tcW w:w="10064" w:type="dxa"/>
          </w:tcPr>
          <w:p w14:paraId="0B83BB04" w14:textId="77777777"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14:paraId="5BBFD646" w14:textId="13CBC651"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rPr>
            </w:pPr>
            <w:r w:rsidRPr="00B843B0">
              <w:rPr>
                <w:rFonts w:asciiTheme="minorHAnsi" w:hAnsiTheme="minorHAnsi" w:cstheme="minorHAnsi"/>
                <w:b/>
                <w:sz w:val="24"/>
                <w:szCs w:val="24"/>
                <w:shd w:val="clear" w:color="auto" w:fill="D9D9D9" w:themeFill="background1" w:themeFillShade="D9"/>
              </w:rPr>
              <w:t>Cross section drawings and standard detail drawings</w:t>
            </w:r>
            <w:r>
              <w:rPr>
                <w:rFonts w:asciiTheme="minorHAnsi" w:hAnsiTheme="minorHAnsi" w:cstheme="minorHAnsi"/>
                <w:sz w:val="24"/>
                <w:szCs w:val="24"/>
              </w:rPr>
              <w:t xml:space="preserve"> (Scale </w:t>
            </w:r>
            <w:r w:rsidRPr="005029C8">
              <w:rPr>
                <w:rFonts w:asciiTheme="minorHAnsi" w:hAnsiTheme="minorHAnsi" w:cstheme="minorHAnsi"/>
                <w:sz w:val="24"/>
                <w:szCs w:val="24"/>
              </w:rPr>
              <w:t>1:</w:t>
            </w:r>
            <w:r>
              <w:rPr>
                <w:rFonts w:asciiTheme="minorHAnsi" w:hAnsiTheme="minorHAnsi" w:cstheme="minorHAnsi"/>
                <w:sz w:val="24"/>
                <w:szCs w:val="24"/>
              </w:rPr>
              <w:t>1</w:t>
            </w:r>
            <w:r w:rsidRPr="005029C8">
              <w:rPr>
                <w:rFonts w:asciiTheme="minorHAnsi" w:hAnsiTheme="minorHAnsi" w:cstheme="minorHAnsi"/>
                <w:sz w:val="24"/>
                <w:szCs w:val="24"/>
              </w:rPr>
              <w:t>00</w:t>
            </w:r>
            <w:r>
              <w:rPr>
                <w:rFonts w:asciiTheme="minorHAnsi" w:hAnsiTheme="minorHAnsi" w:cstheme="minorHAnsi"/>
                <w:sz w:val="24"/>
                <w:szCs w:val="24"/>
              </w:rPr>
              <w:t>, 1</w:t>
            </w:r>
            <w:r w:rsidRPr="005029C8">
              <w:rPr>
                <w:rFonts w:asciiTheme="minorHAnsi" w:hAnsiTheme="minorHAnsi" w:cstheme="minorHAnsi"/>
                <w:sz w:val="24"/>
                <w:szCs w:val="24"/>
              </w:rPr>
              <w:t>:</w:t>
            </w:r>
            <w:r>
              <w:rPr>
                <w:rFonts w:asciiTheme="minorHAnsi" w:hAnsiTheme="minorHAnsi" w:cstheme="minorHAnsi"/>
                <w:sz w:val="24"/>
                <w:szCs w:val="24"/>
              </w:rPr>
              <w:t>5</w:t>
            </w:r>
            <w:r w:rsidRPr="005029C8">
              <w:rPr>
                <w:rFonts w:asciiTheme="minorHAnsi" w:hAnsiTheme="minorHAnsi" w:cstheme="minorHAnsi"/>
                <w:sz w:val="24"/>
                <w:szCs w:val="24"/>
              </w:rPr>
              <w:t>0</w:t>
            </w:r>
            <w:r>
              <w:rPr>
                <w:rFonts w:asciiTheme="minorHAnsi" w:hAnsiTheme="minorHAnsi" w:cstheme="minorHAnsi"/>
                <w:sz w:val="24"/>
                <w:szCs w:val="24"/>
              </w:rPr>
              <w:t xml:space="preserve">, </w:t>
            </w:r>
            <w:r w:rsidRPr="005029C8">
              <w:rPr>
                <w:rFonts w:asciiTheme="minorHAnsi" w:hAnsiTheme="minorHAnsi" w:cstheme="minorHAnsi"/>
                <w:sz w:val="24"/>
                <w:szCs w:val="24"/>
              </w:rPr>
              <w:t>1:</w:t>
            </w:r>
            <w:r>
              <w:rPr>
                <w:rFonts w:asciiTheme="minorHAnsi" w:hAnsiTheme="minorHAnsi" w:cstheme="minorHAnsi"/>
                <w:sz w:val="24"/>
                <w:szCs w:val="24"/>
              </w:rPr>
              <w:t>2</w:t>
            </w:r>
            <w:r w:rsidRPr="005029C8">
              <w:rPr>
                <w:rFonts w:asciiTheme="minorHAnsi" w:hAnsiTheme="minorHAnsi" w:cstheme="minorHAnsi"/>
                <w:sz w:val="24"/>
                <w:szCs w:val="24"/>
              </w:rPr>
              <w:t>0</w:t>
            </w:r>
            <w:r>
              <w:rPr>
                <w:rFonts w:asciiTheme="minorHAnsi" w:hAnsiTheme="minorHAnsi" w:cstheme="minorHAnsi"/>
                <w:sz w:val="24"/>
                <w:szCs w:val="24"/>
              </w:rPr>
              <w:t xml:space="preserve"> &amp; </w:t>
            </w:r>
            <w:r w:rsidRPr="00AE62C6">
              <w:rPr>
                <w:rFonts w:asciiTheme="minorHAnsi" w:hAnsiTheme="minorHAnsi" w:cstheme="minorHAnsi"/>
              </w:rPr>
              <w:t>1:</w:t>
            </w:r>
            <w:r>
              <w:rPr>
                <w:rFonts w:asciiTheme="minorHAnsi" w:hAnsiTheme="minorHAnsi" w:cstheme="minorHAnsi"/>
              </w:rPr>
              <w:t>1</w:t>
            </w:r>
            <w:r w:rsidRPr="00AE62C6">
              <w:rPr>
                <w:rFonts w:asciiTheme="minorHAnsi" w:hAnsiTheme="minorHAnsi" w:cstheme="minorHAnsi"/>
              </w:rPr>
              <w:t>0</w:t>
            </w:r>
            <w:r>
              <w:rPr>
                <w:rFonts w:asciiTheme="minorHAnsi" w:hAnsiTheme="minorHAnsi" w:cstheme="minorHAnsi"/>
              </w:rPr>
              <w:t>)</w:t>
            </w:r>
          </w:p>
          <w:p w14:paraId="37B317AE" w14:textId="3B651556" w:rsidR="00B843B0" w:rsidRDefault="00B843B0" w:rsidP="00B843B0">
            <w:pPr>
              <w:pStyle w:val="TableParagraph"/>
              <w:tabs>
                <w:tab w:val="left" w:pos="170"/>
              </w:tabs>
              <w:spacing w:before="53" w:line="229" w:lineRule="exact"/>
              <w:ind w:left="28"/>
              <w:rPr>
                <w:rFonts w:asciiTheme="minorHAnsi" w:hAnsiTheme="minorHAnsi" w:cstheme="minorHAnsi"/>
                <w:sz w:val="24"/>
                <w:szCs w:val="24"/>
              </w:rPr>
            </w:pPr>
            <w:r w:rsidRPr="00AE62C6">
              <w:rPr>
                <w:rFonts w:asciiTheme="minorHAnsi" w:hAnsiTheme="minorHAnsi" w:cstheme="minorHAnsi"/>
                <w:sz w:val="24"/>
                <w:szCs w:val="24"/>
              </w:rPr>
              <w:t>showing</w:t>
            </w:r>
            <w:r>
              <w:rPr>
                <w:rFonts w:asciiTheme="minorHAnsi" w:hAnsiTheme="minorHAnsi" w:cstheme="minorHAnsi"/>
                <w:sz w:val="24"/>
                <w:szCs w:val="24"/>
              </w:rPr>
              <w:t xml:space="preserve"> items in the general engineering layout drawings, at </w:t>
            </w:r>
            <w:r w:rsidRPr="00AE62C6">
              <w:rPr>
                <w:rFonts w:asciiTheme="minorHAnsi" w:hAnsiTheme="minorHAnsi" w:cstheme="minorHAnsi"/>
                <w:sz w:val="24"/>
                <w:szCs w:val="24"/>
              </w:rPr>
              <w:t>intervals of no greater</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 xml:space="preserve">than 30 </w:t>
            </w:r>
            <w:proofErr w:type="spellStart"/>
            <w:r w:rsidRPr="00AE62C6">
              <w:rPr>
                <w:rFonts w:asciiTheme="minorHAnsi" w:hAnsiTheme="minorHAnsi" w:cstheme="minorHAnsi"/>
                <w:sz w:val="24"/>
                <w:szCs w:val="24"/>
              </w:rPr>
              <w:t>metres</w:t>
            </w:r>
            <w:proofErr w:type="spellEnd"/>
            <w:r>
              <w:rPr>
                <w:rFonts w:asciiTheme="minorHAnsi" w:hAnsiTheme="minorHAnsi" w:cstheme="minorHAnsi"/>
                <w:sz w:val="24"/>
                <w:szCs w:val="24"/>
              </w:rPr>
              <w:t>.</w:t>
            </w:r>
          </w:p>
          <w:p w14:paraId="698C2287" w14:textId="57AA34A9" w:rsidR="00B843B0" w:rsidRPr="00AE62C6" w:rsidRDefault="00B843B0" w:rsidP="00B843B0">
            <w:pPr>
              <w:pStyle w:val="TableParagraph"/>
              <w:tabs>
                <w:tab w:val="left" w:pos="-104"/>
              </w:tabs>
              <w:spacing w:before="53" w:line="229" w:lineRule="exact"/>
              <w:ind w:left="-104" w:firstLine="132"/>
              <w:rPr>
                <w:rFonts w:asciiTheme="minorHAnsi" w:hAnsiTheme="minorHAnsi" w:cstheme="minorHAnsi"/>
                <w:sz w:val="24"/>
                <w:szCs w:val="24"/>
              </w:rPr>
            </w:pPr>
          </w:p>
        </w:tc>
      </w:tr>
      <w:tr w:rsidR="00B843B0" w:rsidRPr="00AE62C6" w14:paraId="62330D82" w14:textId="77777777" w:rsidTr="003C7924">
        <w:trPr>
          <w:jc w:val="center"/>
        </w:trPr>
        <w:tc>
          <w:tcPr>
            <w:tcW w:w="10064" w:type="dxa"/>
          </w:tcPr>
          <w:p w14:paraId="5D5B5E08" w14:textId="77777777" w:rsidR="00B843B0" w:rsidRDefault="00B843B0" w:rsidP="00070CA5">
            <w:pPr>
              <w:pStyle w:val="TableParagraph"/>
              <w:ind w:left="49"/>
              <w:rPr>
                <w:rFonts w:asciiTheme="minorHAnsi" w:hAnsiTheme="minorHAnsi" w:cstheme="minorHAnsi"/>
                <w:b/>
                <w:sz w:val="24"/>
                <w:szCs w:val="24"/>
                <w:shd w:val="clear" w:color="auto" w:fill="D9D9D9" w:themeFill="background1" w:themeFillShade="D9"/>
              </w:rPr>
            </w:pPr>
          </w:p>
          <w:p w14:paraId="622A01D6" w14:textId="4A9F53B7" w:rsidR="00B843B0" w:rsidRDefault="00B843B0" w:rsidP="00070CA5">
            <w:pPr>
              <w:pStyle w:val="TableParagraph"/>
              <w:ind w:left="49"/>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Landscaping layout drawing</w:t>
            </w:r>
            <w:r w:rsidRPr="00AE62C6">
              <w:rPr>
                <w:rFonts w:asciiTheme="minorHAnsi" w:hAnsiTheme="minorHAnsi" w:cstheme="minorHAnsi"/>
                <w:sz w:val="24"/>
                <w:szCs w:val="24"/>
              </w:rPr>
              <w:t xml:space="preserve"> </w:t>
            </w:r>
            <w:r>
              <w:rPr>
                <w:rFonts w:asciiTheme="minorHAnsi" w:hAnsiTheme="minorHAnsi" w:cstheme="minorHAnsi"/>
                <w:sz w:val="24"/>
                <w:szCs w:val="24"/>
              </w:rPr>
              <w:t>(Scale 1:500)</w:t>
            </w:r>
          </w:p>
          <w:p w14:paraId="00955759" w14:textId="77777777" w:rsidR="00B843B0" w:rsidRPr="00AE62C6" w:rsidRDefault="00B843B0" w:rsidP="00070CA5">
            <w:pPr>
              <w:pStyle w:val="TableParagraph"/>
              <w:ind w:left="49"/>
              <w:rPr>
                <w:rFonts w:asciiTheme="minorHAnsi" w:hAnsiTheme="minorHAnsi" w:cstheme="minorHAnsi"/>
                <w:sz w:val="24"/>
                <w:szCs w:val="24"/>
              </w:rPr>
            </w:pPr>
            <w:r w:rsidRPr="00AE62C6">
              <w:rPr>
                <w:rFonts w:asciiTheme="minorHAnsi" w:hAnsiTheme="minorHAnsi" w:cstheme="minorHAnsi"/>
                <w:sz w:val="24"/>
                <w:szCs w:val="24"/>
              </w:rPr>
              <w:t>showing:</w:t>
            </w:r>
          </w:p>
          <w:p w14:paraId="7C449452" w14:textId="77777777" w:rsidR="00B843B0" w:rsidRDefault="00B843B0" w:rsidP="00B5000B">
            <w:pPr>
              <w:pStyle w:val="ListParagraph"/>
              <w:numPr>
                <w:ilvl w:val="0"/>
                <w:numId w:val="7"/>
              </w:numPr>
              <w:ind w:left="466" w:hanging="283"/>
              <w:rPr>
                <w:rFonts w:asciiTheme="minorHAnsi" w:hAnsiTheme="minorHAnsi" w:cstheme="minorHAnsi"/>
              </w:rPr>
            </w:pPr>
            <w:r w:rsidRPr="00FA67B9">
              <w:rPr>
                <w:rFonts w:asciiTheme="minorHAnsi" w:hAnsiTheme="minorHAnsi" w:cstheme="minorHAnsi"/>
              </w:rPr>
              <w:t>Details of planting, trees species /size/positions</w:t>
            </w:r>
            <w:r>
              <w:rPr>
                <w:rFonts w:asciiTheme="minorHAnsi" w:hAnsiTheme="minorHAnsi" w:cstheme="minorHAnsi"/>
              </w:rPr>
              <w:t>;</w:t>
            </w:r>
          </w:p>
          <w:p w14:paraId="6DFB075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A</w:t>
            </w:r>
            <w:r w:rsidRPr="00FA67B9">
              <w:rPr>
                <w:rFonts w:asciiTheme="minorHAnsi" w:hAnsiTheme="minorHAnsi" w:cstheme="minorHAnsi"/>
              </w:rPr>
              <w:t>ny existing trees to be retained</w:t>
            </w:r>
            <w:r>
              <w:rPr>
                <w:rFonts w:asciiTheme="minorHAnsi" w:hAnsiTheme="minorHAnsi" w:cstheme="minorHAnsi"/>
              </w:rPr>
              <w:t>;</w:t>
            </w:r>
          </w:p>
          <w:p w14:paraId="5254D1FE"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T</w:t>
            </w:r>
            <w:r w:rsidRPr="00FA67B9">
              <w:rPr>
                <w:rFonts w:asciiTheme="minorHAnsi" w:hAnsiTheme="minorHAnsi" w:cstheme="minorHAnsi"/>
              </w:rPr>
              <w:t>ree pit details</w:t>
            </w:r>
            <w:r>
              <w:rPr>
                <w:rFonts w:asciiTheme="minorHAnsi" w:hAnsiTheme="minorHAnsi" w:cstheme="minorHAnsi"/>
              </w:rPr>
              <w:t>;</w:t>
            </w:r>
          </w:p>
          <w:p w14:paraId="1B08EB3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G</w:t>
            </w:r>
            <w:r w:rsidRPr="00FA67B9">
              <w:rPr>
                <w:rFonts w:asciiTheme="minorHAnsi" w:hAnsiTheme="minorHAnsi" w:cstheme="minorHAnsi"/>
              </w:rPr>
              <w:t>rassed areas play grounds and equipment</w:t>
            </w:r>
            <w:r>
              <w:rPr>
                <w:rFonts w:asciiTheme="minorHAnsi" w:hAnsiTheme="minorHAnsi" w:cstheme="minorHAnsi"/>
              </w:rPr>
              <w:t>;</w:t>
            </w:r>
          </w:p>
          <w:p w14:paraId="4033A28C"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F</w:t>
            </w:r>
            <w:r w:rsidRPr="00FA67B9">
              <w:rPr>
                <w:rFonts w:asciiTheme="minorHAnsi" w:hAnsiTheme="minorHAnsi" w:cstheme="minorHAnsi"/>
              </w:rPr>
              <w:t>encing</w:t>
            </w:r>
            <w:r>
              <w:rPr>
                <w:rFonts w:asciiTheme="minorHAnsi" w:hAnsiTheme="minorHAnsi" w:cstheme="minorHAnsi"/>
              </w:rPr>
              <w:t xml:space="preserve"> and</w:t>
            </w:r>
            <w:r w:rsidRPr="00FA67B9">
              <w:rPr>
                <w:rFonts w:asciiTheme="minorHAnsi" w:hAnsiTheme="minorHAnsi" w:cstheme="minorHAnsi"/>
              </w:rPr>
              <w:t>, walls</w:t>
            </w:r>
            <w:r>
              <w:rPr>
                <w:rFonts w:asciiTheme="minorHAnsi" w:hAnsiTheme="minorHAnsi" w:cstheme="minorHAnsi"/>
              </w:rPr>
              <w:t>;</w:t>
            </w:r>
            <w:r w:rsidRPr="00FA67B9">
              <w:rPr>
                <w:rFonts w:asciiTheme="minorHAnsi" w:hAnsiTheme="minorHAnsi" w:cstheme="minorHAnsi"/>
              </w:rPr>
              <w:t xml:space="preserve"> and</w:t>
            </w:r>
          </w:p>
          <w:p w14:paraId="6C648A8F"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C</w:t>
            </w:r>
            <w:r w:rsidRPr="00FA67B9">
              <w:rPr>
                <w:rFonts w:asciiTheme="minorHAnsi" w:hAnsiTheme="minorHAnsi" w:cstheme="minorHAnsi"/>
              </w:rPr>
              <w:t>onfirmation of land</w:t>
            </w:r>
            <w:r w:rsidRPr="00FA67B9">
              <w:rPr>
                <w:rFonts w:asciiTheme="minorHAnsi" w:hAnsiTheme="minorHAnsi" w:cstheme="minorHAnsi"/>
                <w:spacing w:val="-31"/>
              </w:rPr>
              <w:t xml:space="preserve"> </w:t>
            </w:r>
            <w:r w:rsidRPr="00FA67B9">
              <w:rPr>
                <w:rFonts w:asciiTheme="minorHAnsi" w:hAnsiTheme="minorHAnsi" w:cstheme="minorHAnsi"/>
              </w:rPr>
              <w:t>ownership.</w:t>
            </w:r>
          </w:p>
          <w:p w14:paraId="17EFB658" w14:textId="15334ED9" w:rsidR="00B843B0" w:rsidRPr="00FA67B9" w:rsidRDefault="00B843B0" w:rsidP="00B843B0">
            <w:pPr>
              <w:pStyle w:val="ListParagraph"/>
              <w:ind w:left="466"/>
              <w:rPr>
                <w:rFonts w:asciiTheme="minorHAnsi" w:hAnsiTheme="minorHAnsi" w:cstheme="minorHAnsi"/>
              </w:rPr>
            </w:pPr>
          </w:p>
        </w:tc>
      </w:tr>
      <w:tr w:rsidR="00D74D7E" w:rsidRPr="00AE62C6" w14:paraId="3441A53F" w14:textId="77777777" w:rsidTr="003C7924">
        <w:trPr>
          <w:jc w:val="center"/>
        </w:trPr>
        <w:tc>
          <w:tcPr>
            <w:tcW w:w="10064" w:type="dxa"/>
          </w:tcPr>
          <w:p w14:paraId="1A594B07" w14:textId="77777777" w:rsidR="00D74D7E" w:rsidRDefault="00D74D7E" w:rsidP="00070CA5">
            <w:pPr>
              <w:pStyle w:val="TableParagraph"/>
              <w:ind w:left="49"/>
              <w:rPr>
                <w:rFonts w:asciiTheme="minorHAnsi" w:hAnsiTheme="minorHAnsi" w:cstheme="minorHAnsi"/>
                <w:b/>
                <w:sz w:val="24"/>
                <w:szCs w:val="24"/>
                <w:shd w:val="clear" w:color="auto" w:fill="D9D9D9" w:themeFill="background1" w:themeFillShade="D9"/>
              </w:rPr>
            </w:pPr>
          </w:p>
          <w:p w14:paraId="404871C7" w14:textId="2AE47B42" w:rsidR="00D74D7E" w:rsidRDefault="00D74D7E" w:rsidP="00070CA5">
            <w:pPr>
              <w:pStyle w:val="TableParagraph"/>
              <w:ind w:left="49"/>
              <w:rPr>
                <w:rFonts w:asciiTheme="minorHAnsi" w:hAnsiTheme="minorHAnsi" w:cstheme="minorHAnsi"/>
                <w:sz w:val="24"/>
                <w:szCs w:val="24"/>
              </w:rPr>
            </w:pPr>
            <w:r w:rsidRPr="00D74D7E">
              <w:rPr>
                <w:rFonts w:asciiTheme="minorHAnsi" w:hAnsiTheme="minorHAnsi" w:cstheme="minorHAnsi"/>
                <w:b/>
                <w:sz w:val="24"/>
                <w:szCs w:val="24"/>
                <w:shd w:val="clear" w:color="auto" w:fill="D9D9D9" w:themeFill="background1" w:themeFillShade="D9"/>
              </w:rPr>
              <w:lastRenderedPageBreak/>
              <w:t>Specialist drawings</w:t>
            </w:r>
            <w:r>
              <w:rPr>
                <w:rFonts w:asciiTheme="minorHAnsi" w:hAnsiTheme="minorHAnsi" w:cstheme="minorHAnsi"/>
                <w:sz w:val="24"/>
                <w:szCs w:val="24"/>
              </w:rPr>
              <w:t xml:space="preserve"> (Scale 1:1250)</w:t>
            </w:r>
          </w:p>
          <w:p w14:paraId="3641C379" w14:textId="77777777" w:rsidR="00D74D7E" w:rsidRPr="00AE62C6" w:rsidRDefault="00D74D7E" w:rsidP="00070CA5">
            <w:pPr>
              <w:pStyle w:val="TableParagraph"/>
              <w:ind w:left="49"/>
              <w:rPr>
                <w:rFonts w:asciiTheme="minorHAnsi" w:hAnsiTheme="minorHAnsi" w:cstheme="minorHAnsi"/>
                <w:sz w:val="24"/>
                <w:szCs w:val="24"/>
              </w:rPr>
            </w:pPr>
            <w:r>
              <w:rPr>
                <w:rFonts w:asciiTheme="minorHAnsi" w:hAnsiTheme="minorHAnsi" w:cstheme="minorHAnsi"/>
                <w:sz w:val="24"/>
                <w:szCs w:val="24"/>
              </w:rPr>
              <w:t>showing</w:t>
            </w:r>
            <w:r w:rsidRPr="00AE62C6">
              <w:rPr>
                <w:rFonts w:asciiTheme="minorHAnsi" w:hAnsiTheme="minorHAnsi" w:cstheme="minorHAnsi"/>
                <w:sz w:val="24"/>
                <w:szCs w:val="24"/>
              </w:rPr>
              <w:t>:</w:t>
            </w:r>
          </w:p>
          <w:p w14:paraId="13F4CD2E"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Bridges, Culvert</w:t>
            </w:r>
            <w:r>
              <w:rPr>
                <w:rFonts w:asciiTheme="minorHAnsi" w:hAnsiTheme="minorHAnsi" w:cstheme="minorHAnsi"/>
                <w:sz w:val="24"/>
                <w:szCs w:val="24"/>
              </w:rPr>
              <w:t>s</w:t>
            </w:r>
            <w:r w:rsidRPr="00AE62C6">
              <w:rPr>
                <w:rFonts w:asciiTheme="minorHAnsi" w:hAnsiTheme="minorHAnsi" w:cstheme="minorHAnsi"/>
                <w:sz w:val="24"/>
                <w:szCs w:val="24"/>
              </w:rPr>
              <w:t xml:space="preserve">, any pipework over 600mm diameter, headwalls, retaining walls and any other </w:t>
            </w:r>
            <w:r>
              <w:rPr>
                <w:rFonts w:asciiTheme="minorHAnsi" w:hAnsiTheme="minorHAnsi" w:cstheme="minorHAnsi"/>
                <w:sz w:val="24"/>
                <w:szCs w:val="24"/>
              </w:rPr>
              <w:t>constructed</w:t>
            </w:r>
            <w:r w:rsidRPr="00AE62C6">
              <w:rPr>
                <w:rFonts w:asciiTheme="minorHAnsi" w:hAnsiTheme="minorHAnsi" w:cstheme="minorHAnsi"/>
                <w:spacing w:val="-18"/>
                <w:sz w:val="24"/>
                <w:szCs w:val="24"/>
              </w:rPr>
              <w:t xml:space="preserve"> </w:t>
            </w:r>
            <w:r w:rsidRPr="00AE62C6">
              <w:rPr>
                <w:rFonts w:asciiTheme="minorHAnsi" w:hAnsiTheme="minorHAnsi" w:cstheme="minorHAnsi"/>
                <w:sz w:val="24"/>
                <w:szCs w:val="24"/>
              </w:rPr>
              <w:t>features; and</w:t>
            </w:r>
          </w:p>
          <w:p w14:paraId="0A43BD49"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Existing Statutory Services and utility plans showing surrounding location of proposed development</w:t>
            </w:r>
            <w:r>
              <w:rPr>
                <w:rFonts w:asciiTheme="minorHAnsi" w:hAnsiTheme="minorHAnsi" w:cstheme="minorHAnsi"/>
                <w:sz w:val="24"/>
                <w:szCs w:val="24"/>
              </w:rPr>
              <w:t>.</w:t>
            </w:r>
          </w:p>
          <w:p w14:paraId="3170177B" w14:textId="6E9FF9EC" w:rsidR="00D74D7E" w:rsidRPr="00AE62C6" w:rsidRDefault="00D74D7E" w:rsidP="00D74D7E">
            <w:pPr>
              <w:pStyle w:val="TableParagraph"/>
              <w:tabs>
                <w:tab w:val="left" w:pos="466"/>
              </w:tabs>
              <w:ind w:left="466" w:right="59"/>
              <w:rPr>
                <w:rFonts w:asciiTheme="minorHAnsi" w:hAnsiTheme="minorHAnsi" w:cstheme="minorHAnsi"/>
                <w:sz w:val="24"/>
                <w:szCs w:val="24"/>
              </w:rPr>
            </w:pPr>
          </w:p>
        </w:tc>
      </w:tr>
    </w:tbl>
    <w:p w14:paraId="7E8351E1" w14:textId="77777777" w:rsidR="0038156F" w:rsidRPr="00AE62C6" w:rsidRDefault="0038156F" w:rsidP="0038156F">
      <w:pPr>
        <w:widowControl w:val="0"/>
        <w:spacing w:before="56"/>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lastRenderedPageBreak/>
        <w:t xml:space="preserve">The </w:t>
      </w:r>
      <w:r w:rsidRPr="00AE62C6">
        <w:rPr>
          <w:rFonts w:asciiTheme="minorHAnsi" w:eastAsia="Arial" w:hAnsiTheme="minorHAnsi" w:cstheme="minorHAnsi"/>
          <w:bCs/>
          <w:i/>
          <w:lang w:val="en-US" w:eastAsia="en-US"/>
        </w:rPr>
        <w:t>following note</w:t>
      </w:r>
      <w:r w:rsidRPr="00AE62C6">
        <w:rPr>
          <w:rFonts w:asciiTheme="minorHAnsi" w:eastAsia="Arial" w:hAnsiTheme="minorHAnsi" w:cstheme="minorHAnsi"/>
          <w:bCs/>
          <w:lang w:val="en-US" w:eastAsia="en-US"/>
        </w:rPr>
        <w:t xml:space="preserve"> shall be incorporated on all drawings submitted:</w:t>
      </w:r>
    </w:p>
    <w:p w14:paraId="0EE91296" w14:textId="77777777" w:rsidR="0038156F" w:rsidRPr="00AE62C6" w:rsidRDefault="0038156F" w:rsidP="0038156F">
      <w:pPr>
        <w:widowControl w:val="0"/>
        <w:spacing w:before="3"/>
        <w:rPr>
          <w:rFonts w:asciiTheme="minorHAnsi" w:eastAsia="Arial" w:hAnsiTheme="minorHAnsi" w:cstheme="minorHAnsi"/>
          <w:lang w:val="en-US" w:eastAsia="en-US"/>
        </w:rPr>
      </w:pPr>
    </w:p>
    <w:p w14:paraId="1E7AC30F" w14:textId="11B8A5CE" w:rsidR="0038156F" w:rsidRPr="00AE62C6" w:rsidRDefault="0038156F" w:rsidP="00B5000B">
      <w:pPr>
        <w:widowControl w:val="0"/>
        <w:numPr>
          <w:ilvl w:val="0"/>
          <w:numId w:val="5"/>
        </w:numPr>
        <w:tabs>
          <w:tab w:val="left" w:pos="953"/>
        </w:tabs>
        <w:ind w:right="107"/>
        <w:jc w:val="both"/>
        <w:rPr>
          <w:rFonts w:asciiTheme="minorHAnsi" w:eastAsia="Arial" w:hAnsiTheme="minorHAnsi" w:cstheme="minorHAnsi"/>
          <w:i/>
          <w:lang w:val="en-US" w:eastAsia="en-US"/>
        </w:rPr>
      </w:pPr>
      <w:r w:rsidRPr="00AE62C6">
        <w:rPr>
          <w:rFonts w:asciiTheme="minorHAnsi" w:eastAsia="Arial" w:hAnsiTheme="minorHAnsi" w:cstheme="minorHAnsi"/>
          <w:i/>
          <w:lang w:val="en-US" w:eastAsia="en-US"/>
        </w:rPr>
        <w:t xml:space="preserve">“The specification in all respects shall be in accordance with the current </w:t>
      </w:r>
      <w:bookmarkStart w:id="20" w:name="_Hlk505251688"/>
      <w:proofErr w:type="spellStart"/>
      <w:r>
        <w:rPr>
          <w:rFonts w:asciiTheme="minorHAnsi" w:eastAsia="Arial" w:hAnsiTheme="minorHAnsi" w:cstheme="minorHAnsi"/>
          <w:i/>
          <w:lang w:val="en-US" w:eastAsia="en-US"/>
        </w:rPr>
        <w:t>xxxxxxxxxxxxxxxx</w:t>
      </w:r>
      <w:proofErr w:type="spellEnd"/>
      <w:r>
        <w:rPr>
          <w:rFonts w:asciiTheme="minorHAnsi" w:eastAsia="Arial" w:hAnsiTheme="minorHAnsi" w:cstheme="minorHAnsi"/>
          <w:i/>
          <w:lang w:val="en-US" w:eastAsia="en-US"/>
        </w:rPr>
        <w:t xml:space="preserve"> </w:t>
      </w:r>
      <w:r w:rsidRPr="00AE62C6">
        <w:rPr>
          <w:rFonts w:asciiTheme="minorHAnsi" w:eastAsia="Arial" w:hAnsiTheme="minorHAnsi" w:cstheme="minorHAnsi"/>
          <w:i/>
          <w:lang w:val="en-US" w:eastAsia="en-US"/>
        </w:rPr>
        <w:t>Specification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and</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Construction</w:t>
      </w:r>
      <w:bookmarkEnd w:id="20"/>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publication</w:t>
      </w:r>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force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county</w:t>
      </w:r>
      <w:r w:rsidRPr="00AE62C6">
        <w:rPr>
          <w:rFonts w:asciiTheme="minorHAnsi" w:eastAsia="Arial" w:hAnsiTheme="minorHAnsi" w:cstheme="minorHAnsi"/>
          <w:i/>
          <w:spacing w:val="-6"/>
          <w:lang w:val="en-US" w:eastAsia="en-US"/>
        </w:rPr>
        <w:t xml:space="preserve"> </w:t>
      </w:r>
      <w:r w:rsidRPr="00AE62C6">
        <w:rPr>
          <w:rFonts w:asciiTheme="minorHAnsi" w:eastAsia="Arial" w:hAnsiTheme="minorHAnsi" w:cstheme="minorHAnsi"/>
          <w:i/>
          <w:lang w:val="en-US" w:eastAsia="en-US"/>
        </w:rPr>
        <w:t>at</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time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of</w:t>
      </w:r>
      <w:r w:rsidRPr="00AE62C6">
        <w:rPr>
          <w:rFonts w:asciiTheme="minorHAnsi" w:eastAsia="Arial" w:hAnsiTheme="minorHAnsi" w:cstheme="minorHAnsi"/>
          <w:i/>
          <w:spacing w:val="-24"/>
          <w:lang w:val="en-US" w:eastAsia="en-US"/>
        </w:rPr>
        <w:t xml:space="preserve"> </w:t>
      </w:r>
      <w:r w:rsidRPr="00AE62C6">
        <w:rPr>
          <w:rFonts w:asciiTheme="minorHAnsi" w:eastAsia="Arial" w:hAnsiTheme="minorHAnsi" w:cstheme="minorHAnsi"/>
          <w:i/>
          <w:lang w:val="en-US" w:eastAsia="en-US"/>
        </w:rPr>
        <w:t>construction.”</w:t>
      </w:r>
      <w:r w:rsidRPr="003D2704">
        <w:rPr>
          <w:rFonts w:asciiTheme="minorHAnsi" w:eastAsia="Myriad Pro" w:hAnsiTheme="minorHAnsi" w:cstheme="minorHAnsi"/>
          <w:b/>
          <w:bCs/>
          <w:color w:val="FF0000"/>
          <w:lang w:val="en-US" w:eastAsia="en-US"/>
        </w:rPr>
        <w:t xml:space="preserve"> </w:t>
      </w:r>
    </w:p>
    <w:p w14:paraId="38BE4E69" w14:textId="77777777" w:rsidR="0038156F" w:rsidRPr="00AE62C6" w:rsidRDefault="0038156F" w:rsidP="0038156F">
      <w:pPr>
        <w:widowControl w:val="0"/>
        <w:rPr>
          <w:rFonts w:asciiTheme="minorHAnsi" w:eastAsia="Arial" w:hAnsiTheme="minorHAnsi" w:cstheme="minorHAnsi"/>
          <w:lang w:val="en-US" w:eastAsia="en-US"/>
        </w:rPr>
      </w:pPr>
    </w:p>
    <w:p w14:paraId="77D2F173" w14:textId="77777777" w:rsidR="0038156F" w:rsidRPr="00AE62C6" w:rsidRDefault="0038156F" w:rsidP="0038156F">
      <w:pPr>
        <w:widowControl w:val="0"/>
        <w:spacing w:before="1"/>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t>It should be noted that:</w:t>
      </w:r>
    </w:p>
    <w:p w14:paraId="7285CAC6" w14:textId="77777777" w:rsidR="0038156F" w:rsidRPr="00AE62C6" w:rsidRDefault="0038156F" w:rsidP="0038156F">
      <w:pPr>
        <w:widowControl w:val="0"/>
        <w:rPr>
          <w:rFonts w:asciiTheme="minorHAnsi" w:eastAsia="Arial" w:hAnsiTheme="minorHAnsi" w:cstheme="minorHAnsi"/>
          <w:lang w:val="en-US" w:eastAsia="en-US"/>
        </w:rPr>
      </w:pPr>
    </w:p>
    <w:p w14:paraId="11C113D4" w14:textId="322C8DDB" w:rsidR="0038156F"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 xml:space="preserve">Should the developer wish to submit AutoCAD files, </w:t>
      </w:r>
      <w:r w:rsidR="00633324">
        <w:rPr>
          <w:rFonts w:asciiTheme="minorHAnsi" w:eastAsia="Arial" w:hAnsiTheme="minorHAnsi" w:cstheme="minorHAnsi"/>
          <w:lang w:val="en-US" w:eastAsia="en-US"/>
        </w:rPr>
        <w:t>t</w:t>
      </w:r>
      <w:r w:rsidRPr="004F6E74">
        <w:rPr>
          <w:rFonts w:asciiTheme="minorHAnsi" w:eastAsia="Arial" w:hAnsiTheme="minorHAnsi" w:cstheme="minorHAnsi"/>
          <w:lang w:val="en-US" w:eastAsia="en-US"/>
        </w:rPr>
        <w:t>he relevant pen setting files (</w:t>
      </w:r>
      <w:proofErr w:type="spellStart"/>
      <w:r w:rsidRPr="004F6E74">
        <w:rPr>
          <w:rFonts w:asciiTheme="minorHAnsi" w:eastAsia="Arial" w:hAnsiTheme="minorHAnsi" w:cstheme="minorHAnsi"/>
          <w:lang w:val="en-US" w:eastAsia="en-US"/>
        </w:rPr>
        <w:t>ctb</w:t>
      </w:r>
      <w:proofErr w:type="spellEnd"/>
      <w:r w:rsidRPr="004F6E74">
        <w:rPr>
          <w:rFonts w:asciiTheme="minorHAnsi" w:eastAsia="Arial" w:hAnsiTheme="minorHAnsi" w:cstheme="minorHAnsi"/>
          <w:lang w:val="en-US" w:eastAsia="en-US"/>
        </w:rPr>
        <w:t>)</w:t>
      </w:r>
      <w:r w:rsidR="00633324">
        <w:rPr>
          <w:rFonts w:asciiTheme="minorHAnsi" w:eastAsia="Arial" w:hAnsiTheme="minorHAnsi" w:cstheme="minorHAnsi"/>
          <w:lang w:val="en-US" w:eastAsia="en-US"/>
        </w:rPr>
        <w:t xml:space="preserve"> should be attached</w:t>
      </w:r>
      <w:r w:rsidRPr="004F6E74">
        <w:rPr>
          <w:rFonts w:asciiTheme="minorHAnsi" w:eastAsia="Arial" w:hAnsiTheme="minorHAnsi" w:cstheme="minorHAnsi"/>
          <w:lang w:val="en-US" w:eastAsia="en-US"/>
        </w:rPr>
        <w:t>.</w:t>
      </w:r>
    </w:p>
    <w:p w14:paraId="37227645" w14:textId="77777777" w:rsidR="0038156F" w:rsidRPr="004F6E74"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Plans should be folded to A4 size.</w:t>
      </w:r>
    </w:p>
    <w:sectPr w:rsidR="0038156F" w:rsidRPr="004F6E74" w:rsidSect="00197A6C">
      <w:headerReference w:type="even" r:id="rId29"/>
      <w:headerReference w:type="default" r:id="rId30"/>
      <w:footerReference w:type="default" r:id="rId31"/>
      <w:head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E754" w14:textId="77777777" w:rsidR="006E3774" w:rsidRDefault="006E3774" w:rsidP="00C74E2E">
      <w:r>
        <w:separator/>
      </w:r>
    </w:p>
  </w:endnote>
  <w:endnote w:type="continuationSeparator" w:id="0">
    <w:p w14:paraId="4521E324" w14:textId="77777777" w:rsidR="006E3774" w:rsidRDefault="006E3774"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1393A74B" w:rsidR="00595526" w:rsidRDefault="00595526">
            <w:pPr>
              <w:pStyle w:val="Footer"/>
              <w:jc w:val="center"/>
            </w:pPr>
            <w:r>
              <w:t xml:space="preserve">Page </w:t>
            </w:r>
            <w:r>
              <w:rPr>
                <w:b/>
                <w:bCs/>
              </w:rPr>
              <w:fldChar w:fldCharType="begin"/>
            </w:r>
            <w:r>
              <w:rPr>
                <w:b/>
                <w:bCs/>
              </w:rPr>
              <w:instrText xml:space="preserve"> PAGE </w:instrText>
            </w:r>
            <w:r>
              <w:rPr>
                <w:b/>
                <w:bCs/>
              </w:rPr>
              <w:fldChar w:fldCharType="separate"/>
            </w:r>
            <w:r w:rsidR="006C110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C1105">
              <w:rPr>
                <w:b/>
                <w:bCs/>
                <w:noProof/>
              </w:rPr>
              <w:t>18</w:t>
            </w:r>
            <w:r>
              <w:rPr>
                <w:b/>
                <w:bCs/>
              </w:rPr>
              <w:fldChar w:fldCharType="end"/>
            </w:r>
          </w:p>
        </w:sdtContent>
      </w:sdt>
    </w:sdtContent>
  </w:sdt>
  <w:p w14:paraId="01DD5E45" w14:textId="77777777" w:rsidR="00595526" w:rsidRDefault="0059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EF28" w14:textId="77777777" w:rsidR="006E3774" w:rsidRDefault="006E3774" w:rsidP="00C74E2E">
      <w:r>
        <w:separator/>
      </w:r>
    </w:p>
  </w:footnote>
  <w:footnote w:type="continuationSeparator" w:id="0">
    <w:p w14:paraId="616C97CE" w14:textId="77777777" w:rsidR="006E3774" w:rsidRDefault="006E3774"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058" w14:textId="01B4014E" w:rsidR="00595526" w:rsidRDefault="0059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71A2C528" w:rsidR="00595526" w:rsidRPr="00F74020" w:rsidRDefault="00595526"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Full App </w:t>
    </w:r>
    <w:r w:rsidR="00E039BA">
      <w:rPr>
        <w:rFonts w:asciiTheme="minorHAnsi" w:hAnsiTheme="minorHAnsi" w:cstheme="minorHAnsi"/>
        <w:sz w:val="16"/>
        <w:szCs w:val="16"/>
      </w:rPr>
      <w:t xml:space="preserve">Form </w:t>
    </w:r>
    <w:r>
      <w:rPr>
        <w:rFonts w:asciiTheme="minorHAnsi" w:hAnsiTheme="minorHAnsi" w:cstheme="minorHAnsi"/>
        <w:sz w:val="16"/>
        <w:szCs w:val="16"/>
      </w:rPr>
      <w:t>FINAL Version 0</w:t>
    </w:r>
    <w:r w:rsidR="00E039BA">
      <w:rPr>
        <w:rFonts w:asciiTheme="minorHAnsi" w:hAnsiTheme="minorHAnsi" w:cstheme="minorHAnsi"/>
        <w:sz w:val="16"/>
        <w:szCs w:val="16"/>
      </w:rPr>
      <w:t>5</w:t>
    </w:r>
    <w:r>
      <w:rPr>
        <w:rFonts w:asciiTheme="minorHAnsi" w:hAnsiTheme="minorHAnsi" w:cstheme="minorHAnsi"/>
        <w:sz w:val="16"/>
        <w:szCs w:val="16"/>
      </w:rPr>
      <w:t>_11_18</w:t>
    </w:r>
  </w:p>
  <w:p w14:paraId="1EF45ECD" w14:textId="77777777" w:rsidR="00595526" w:rsidRDefault="00595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E0BB" w14:textId="680ACEFF" w:rsidR="00595526" w:rsidRDefault="0059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40"/>
  </w:num>
  <w:num w:numId="5">
    <w:abstractNumId w:val="30"/>
  </w:num>
  <w:num w:numId="6">
    <w:abstractNumId w:val="24"/>
  </w:num>
  <w:num w:numId="7">
    <w:abstractNumId w:val="39"/>
  </w:num>
  <w:num w:numId="8">
    <w:abstractNumId w:val="25"/>
  </w:num>
  <w:num w:numId="9">
    <w:abstractNumId w:val="7"/>
  </w:num>
  <w:num w:numId="10">
    <w:abstractNumId w:val="12"/>
  </w:num>
  <w:num w:numId="11">
    <w:abstractNumId w:val="9"/>
  </w:num>
  <w:num w:numId="12">
    <w:abstractNumId w:val="34"/>
  </w:num>
  <w:num w:numId="13">
    <w:abstractNumId w:val="17"/>
  </w:num>
  <w:num w:numId="14">
    <w:abstractNumId w:val="11"/>
  </w:num>
  <w:num w:numId="15">
    <w:abstractNumId w:val="33"/>
  </w:num>
  <w:num w:numId="16">
    <w:abstractNumId w:val="43"/>
  </w:num>
  <w:num w:numId="17">
    <w:abstractNumId w:val="10"/>
  </w:num>
  <w:num w:numId="18">
    <w:abstractNumId w:val="13"/>
  </w:num>
  <w:num w:numId="19">
    <w:abstractNumId w:val="42"/>
  </w:num>
  <w:num w:numId="20">
    <w:abstractNumId w:val="16"/>
  </w:num>
  <w:num w:numId="21">
    <w:abstractNumId w:val="3"/>
  </w:num>
  <w:num w:numId="22">
    <w:abstractNumId w:val="0"/>
  </w:num>
  <w:num w:numId="23">
    <w:abstractNumId w:val="6"/>
  </w:num>
  <w:num w:numId="24">
    <w:abstractNumId w:val="18"/>
  </w:num>
  <w:num w:numId="25">
    <w:abstractNumId w:val="23"/>
  </w:num>
  <w:num w:numId="26">
    <w:abstractNumId w:val="46"/>
  </w:num>
  <w:num w:numId="27">
    <w:abstractNumId w:val="36"/>
  </w:num>
  <w:num w:numId="28">
    <w:abstractNumId w:val="38"/>
  </w:num>
  <w:num w:numId="29">
    <w:abstractNumId w:val="5"/>
  </w:num>
  <w:num w:numId="30">
    <w:abstractNumId w:val="28"/>
  </w:num>
  <w:num w:numId="31">
    <w:abstractNumId w:val="20"/>
  </w:num>
  <w:num w:numId="32">
    <w:abstractNumId w:val="4"/>
  </w:num>
  <w:num w:numId="33">
    <w:abstractNumId w:val="29"/>
  </w:num>
  <w:num w:numId="34">
    <w:abstractNumId w:val="22"/>
  </w:num>
  <w:num w:numId="35">
    <w:abstractNumId w:val="1"/>
  </w:num>
  <w:num w:numId="36">
    <w:abstractNumId w:val="14"/>
  </w:num>
  <w:num w:numId="37">
    <w:abstractNumId w:val="15"/>
  </w:num>
  <w:num w:numId="38">
    <w:abstractNumId w:val="19"/>
  </w:num>
  <w:num w:numId="39">
    <w:abstractNumId w:val="27"/>
  </w:num>
  <w:num w:numId="40">
    <w:abstractNumId w:val="32"/>
  </w:num>
  <w:num w:numId="41">
    <w:abstractNumId w:val="2"/>
  </w:num>
  <w:num w:numId="42">
    <w:abstractNumId w:val="26"/>
  </w:num>
  <w:num w:numId="43">
    <w:abstractNumId w:val="21"/>
  </w:num>
  <w:num w:numId="44">
    <w:abstractNumId w:val="45"/>
  </w:num>
  <w:num w:numId="45">
    <w:abstractNumId w:val="35"/>
  </w:num>
  <w:num w:numId="46">
    <w:abstractNumId w:val="3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0F8C"/>
    <w:rsid w:val="00004974"/>
    <w:rsid w:val="00037CEC"/>
    <w:rsid w:val="00052077"/>
    <w:rsid w:val="000549BE"/>
    <w:rsid w:val="00057E55"/>
    <w:rsid w:val="0006052F"/>
    <w:rsid w:val="00066782"/>
    <w:rsid w:val="00070CA5"/>
    <w:rsid w:val="00073A43"/>
    <w:rsid w:val="00087869"/>
    <w:rsid w:val="000C0196"/>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605F"/>
    <w:rsid w:val="001F18AC"/>
    <w:rsid w:val="001F4D32"/>
    <w:rsid w:val="001F7531"/>
    <w:rsid w:val="002056A1"/>
    <w:rsid w:val="00210791"/>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F31DF"/>
    <w:rsid w:val="003050B3"/>
    <w:rsid w:val="003147EF"/>
    <w:rsid w:val="00314F5A"/>
    <w:rsid w:val="003200F4"/>
    <w:rsid w:val="00321EBC"/>
    <w:rsid w:val="00323155"/>
    <w:rsid w:val="00325240"/>
    <w:rsid w:val="00325565"/>
    <w:rsid w:val="00347431"/>
    <w:rsid w:val="00351005"/>
    <w:rsid w:val="00354D73"/>
    <w:rsid w:val="00371301"/>
    <w:rsid w:val="00375EDF"/>
    <w:rsid w:val="00377FDC"/>
    <w:rsid w:val="0038156F"/>
    <w:rsid w:val="003904BE"/>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94EF7"/>
    <w:rsid w:val="004A2D07"/>
    <w:rsid w:val="004B464B"/>
    <w:rsid w:val="004B56B5"/>
    <w:rsid w:val="004E7EEF"/>
    <w:rsid w:val="004F6910"/>
    <w:rsid w:val="004F6E74"/>
    <w:rsid w:val="0050049C"/>
    <w:rsid w:val="00523385"/>
    <w:rsid w:val="00535E38"/>
    <w:rsid w:val="0054053E"/>
    <w:rsid w:val="0055123F"/>
    <w:rsid w:val="00564BE7"/>
    <w:rsid w:val="00565479"/>
    <w:rsid w:val="00565C73"/>
    <w:rsid w:val="00567FF9"/>
    <w:rsid w:val="00583B31"/>
    <w:rsid w:val="00586B00"/>
    <w:rsid w:val="0059171E"/>
    <w:rsid w:val="00595526"/>
    <w:rsid w:val="005A4E5D"/>
    <w:rsid w:val="005B55F4"/>
    <w:rsid w:val="005C46FC"/>
    <w:rsid w:val="005D133F"/>
    <w:rsid w:val="005D49AB"/>
    <w:rsid w:val="005E4C49"/>
    <w:rsid w:val="005F1928"/>
    <w:rsid w:val="006037AF"/>
    <w:rsid w:val="00603D36"/>
    <w:rsid w:val="006049DF"/>
    <w:rsid w:val="006262C4"/>
    <w:rsid w:val="0063131F"/>
    <w:rsid w:val="00633324"/>
    <w:rsid w:val="00644084"/>
    <w:rsid w:val="00644449"/>
    <w:rsid w:val="00650F0A"/>
    <w:rsid w:val="00652C9F"/>
    <w:rsid w:val="00665D29"/>
    <w:rsid w:val="00670EB2"/>
    <w:rsid w:val="0068010F"/>
    <w:rsid w:val="006A3F5C"/>
    <w:rsid w:val="006C016B"/>
    <w:rsid w:val="006C1105"/>
    <w:rsid w:val="006C1CCE"/>
    <w:rsid w:val="006D5281"/>
    <w:rsid w:val="006D66A5"/>
    <w:rsid w:val="006D67C9"/>
    <w:rsid w:val="006E1C57"/>
    <w:rsid w:val="006E3774"/>
    <w:rsid w:val="006F0055"/>
    <w:rsid w:val="006F10A9"/>
    <w:rsid w:val="006F52EC"/>
    <w:rsid w:val="0070358E"/>
    <w:rsid w:val="007446BD"/>
    <w:rsid w:val="00745516"/>
    <w:rsid w:val="0076180E"/>
    <w:rsid w:val="00762C24"/>
    <w:rsid w:val="007631E0"/>
    <w:rsid w:val="0077721A"/>
    <w:rsid w:val="007813E2"/>
    <w:rsid w:val="00781ACA"/>
    <w:rsid w:val="00791D65"/>
    <w:rsid w:val="007A6E11"/>
    <w:rsid w:val="007B5D54"/>
    <w:rsid w:val="007C0009"/>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0AA"/>
    <w:rsid w:val="008576C0"/>
    <w:rsid w:val="00870506"/>
    <w:rsid w:val="00876970"/>
    <w:rsid w:val="008872E7"/>
    <w:rsid w:val="00887FC6"/>
    <w:rsid w:val="008A02B7"/>
    <w:rsid w:val="008A1439"/>
    <w:rsid w:val="008B5D45"/>
    <w:rsid w:val="008B65E7"/>
    <w:rsid w:val="008C390A"/>
    <w:rsid w:val="008C64C8"/>
    <w:rsid w:val="008C6612"/>
    <w:rsid w:val="008D4EF6"/>
    <w:rsid w:val="008E01C0"/>
    <w:rsid w:val="008E1B0A"/>
    <w:rsid w:val="009003AC"/>
    <w:rsid w:val="00904567"/>
    <w:rsid w:val="00904BFB"/>
    <w:rsid w:val="0090638A"/>
    <w:rsid w:val="00906E90"/>
    <w:rsid w:val="00907B7B"/>
    <w:rsid w:val="00912641"/>
    <w:rsid w:val="00921C48"/>
    <w:rsid w:val="009310E1"/>
    <w:rsid w:val="00937B85"/>
    <w:rsid w:val="00950655"/>
    <w:rsid w:val="00953395"/>
    <w:rsid w:val="00960D0F"/>
    <w:rsid w:val="00964EDC"/>
    <w:rsid w:val="00982834"/>
    <w:rsid w:val="00984AB9"/>
    <w:rsid w:val="009864D3"/>
    <w:rsid w:val="009903AB"/>
    <w:rsid w:val="00993031"/>
    <w:rsid w:val="00996B6E"/>
    <w:rsid w:val="009A31B9"/>
    <w:rsid w:val="009A4DFA"/>
    <w:rsid w:val="009A5257"/>
    <w:rsid w:val="009A5389"/>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50AC5"/>
    <w:rsid w:val="00A576F1"/>
    <w:rsid w:val="00A63B14"/>
    <w:rsid w:val="00A738D9"/>
    <w:rsid w:val="00A753FE"/>
    <w:rsid w:val="00A96D9C"/>
    <w:rsid w:val="00AA08DA"/>
    <w:rsid w:val="00AA34D2"/>
    <w:rsid w:val="00AA540A"/>
    <w:rsid w:val="00AB2685"/>
    <w:rsid w:val="00AD022D"/>
    <w:rsid w:val="00AD6DC6"/>
    <w:rsid w:val="00AE0043"/>
    <w:rsid w:val="00AE08F1"/>
    <w:rsid w:val="00AE2988"/>
    <w:rsid w:val="00AF204B"/>
    <w:rsid w:val="00AF25C2"/>
    <w:rsid w:val="00AF26F4"/>
    <w:rsid w:val="00AF4AFB"/>
    <w:rsid w:val="00AF6B22"/>
    <w:rsid w:val="00AF780C"/>
    <w:rsid w:val="00B026A1"/>
    <w:rsid w:val="00B1380A"/>
    <w:rsid w:val="00B1793C"/>
    <w:rsid w:val="00B17FF8"/>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B0C3E"/>
    <w:rsid w:val="00BC0938"/>
    <w:rsid w:val="00BC5270"/>
    <w:rsid w:val="00BC5A12"/>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E0956"/>
    <w:rsid w:val="00CE51DC"/>
    <w:rsid w:val="00CF3493"/>
    <w:rsid w:val="00D03F1E"/>
    <w:rsid w:val="00D04C19"/>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8259D"/>
    <w:rsid w:val="00D828F2"/>
    <w:rsid w:val="00D91A85"/>
    <w:rsid w:val="00DA08A1"/>
    <w:rsid w:val="00DA0E19"/>
    <w:rsid w:val="00DC1977"/>
    <w:rsid w:val="00DC1C56"/>
    <w:rsid w:val="00DC2AD4"/>
    <w:rsid w:val="00DC4D40"/>
    <w:rsid w:val="00DD309B"/>
    <w:rsid w:val="00DD624A"/>
    <w:rsid w:val="00DE044D"/>
    <w:rsid w:val="00DE3242"/>
    <w:rsid w:val="00DF7BAF"/>
    <w:rsid w:val="00E01D22"/>
    <w:rsid w:val="00E039BA"/>
    <w:rsid w:val="00E2516E"/>
    <w:rsid w:val="00E30FE0"/>
    <w:rsid w:val="00E3411C"/>
    <w:rsid w:val="00E52CA1"/>
    <w:rsid w:val="00E53FEF"/>
    <w:rsid w:val="00E6223F"/>
    <w:rsid w:val="00E8164C"/>
    <w:rsid w:val="00E8381B"/>
    <w:rsid w:val="00E84B16"/>
    <w:rsid w:val="00E85ED3"/>
    <w:rsid w:val="00E87538"/>
    <w:rsid w:val="00E94B46"/>
    <w:rsid w:val="00EB410A"/>
    <w:rsid w:val="00EB52CD"/>
    <w:rsid w:val="00EB7D10"/>
    <w:rsid w:val="00ED350B"/>
    <w:rsid w:val="00ED3FBD"/>
    <w:rsid w:val="00ED4E70"/>
    <w:rsid w:val="00ED4F72"/>
    <w:rsid w:val="00EE18AC"/>
    <w:rsid w:val="00EE29EB"/>
    <w:rsid w:val="00EF09B1"/>
    <w:rsid w:val="00F01A63"/>
    <w:rsid w:val="00F06AE8"/>
    <w:rsid w:val="00F1154E"/>
    <w:rsid w:val="00F1451F"/>
    <w:rsid w:val="00F241DC"/>
    <w:rsid w:val="00F31F08"/>
    <w:rsid w:val="00F40469"/>
    <w:rsid w:val="00F457AB"/>
    <w:rsid w:val="00F5600F"/>
    <w:rsid w:val="00F67606"/>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186E6"/>
  <w15:docId w15:val="{845BE264-6D89-457A-9431-018C0911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E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docs/desh/publications/181015-suds-statutory-standards-en.pdf" TargetMode="External"/><Relationship Id="rId18" Type="http://schemas.openxmlformats.org/officeDocument/2006/relationships/hyperlink" Target="https://www.ciria.org/Memberships/The_SuDs_Manual_C753_Chapters.aspx" TargetMode="External"/><Relationship Id="rId26" Type="http://schemas.openxmlformats.org/officeDocument/2006/relationships/hyperlink" Target="https://www.ciria.org/Resources/Free_publications/Guidance_on_the_construction_of_SuDS_-_C768.aspx" TargetMode="External"/><Relationship Id="rId3" Type="http://schemas.openxmlformats.org/officeDocument/2006/relationships/settings" Target="settings.xml"/><Relationship Id="rId21" Type="http://schemas.openxmlformats.org/officeDocument/2006/relationships/hyperlink" Target="https://www.ciria.org/Memberships/The_SuDs_Manual_C753_Chapters.aspx"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iria.org/Memberships/The_SuDs_Manual_C753_Chapters.aspx" TargetMode="External"/><Relationship Id="rId17" Type="http://schemas.openxmlformats.org/officeDocument/2006/relationships/hyperlink" Target="https://www.ciria.org/Memberships/The_SuDs_Manual_C753_Chapters.aspx" TargetMode="External"/><Relationship Id="rId25" Type="http://schemas.openxmlformats.org/officeDocument/2006/relationships/hyperlink" Target="https://www.ciria.org/Memberships/The_SuDs_Manual_C753_Chapters.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ria.org/Memberships/The_SuDs_Manual_C753_Chapters.aspx" TargetMode="External"/><Relationship Id="rId20" Type="http://schemas.openxmlformats.org/officeDocument/2006/relationships/hyperlink" Target="https://www.ciria.org/Memberships/The_SuDs_Manual_C753_Chapters.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ciria.org/Resources/Free_publications/Guidance_on_the_construction_of_SuDS_-_C768.aspx"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ov.wales/topics/planning/policy/tans/tan15/?lang=en" TargetMode="External"/><Relationship Id="rId23" Type="http://schemas.openxmlformats.org/officeDocument/2006/relationships/hyperlink" Target="https://www.ciria.org/Memberships/The_SuDs_Manual_C753_Chapters.aspx" TargetMode="External"/><Relationship Id="rId28" Type="http://schemas.openxmlformats.org/officeDocument/2006/relationships/hyperlink" Target="https://www.ciria.org/Memberships/The_SuDs_Manual_C753_Chapters.aspx" TargetMode="External"/><Relationship Id="rId10" Type="http://schemas.openxmlformats.org/officeDocument/2006/relationships/hyperlink" Target="mailto:SAB@ceredigion.gov.uk" TargetMode="External"/><Relationship Id="rId19" Type="http://schemas.openxmlformats.org/officeDocument/2006/relationships/hyperlink" Target="https://www.ciria.org/Memberships/The_SuDs_Manual_C753_Chapters.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penmorfastore\shared_docs\dhpw\hpwdesign\design%20office\HIGHWAYS%20DEVELOPMENT\SAB\Scrutiny%20Documents\Guidance%20on%20Making%20SuDS%20Applications%20FINAL%20Version%2005_11_18.docx" TargetMode="Externa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https://www.ciria.org/Memberships/The_SuDs_Manual_C753_Chapters.aspx" TargetMode="External"/><Relationship Id="rId27" Type="http://schemas.openxmlformats.org/officeDocument/2006/relationships/hyperlink" Target="https://www.ciria.org/Memberships/The_SuDs_Manual_C753_Chapters.aspx" TargetMode="External"/><Relationship Id="rId30" Type="http://schemas.openxmlformats.org/officeDocument/2006/relationships/header" Target="head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5145</Words>
  <Characters>29332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Pettifor</dc:creator>
  <cp:lastModifiedBy>Rachel Bevan</cp:lastModifiedBy>
  <cp:revision>4</cp:revision>
  <cp:lastPrinted>2018-12-19T15:05:00Z</cp:lastPrinted>
  <dcterms:created xsi:type="dcterms:W3CDTF">2023-11-29T13:21:00Z</dcterms:created>
  <dcterms:modified xsi:type="dcterms:W3CDTF">2023-11-30T13:46:00Z</dcterms:modified>
</cp:coreProperties>
</file>